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C514" w14:textId="3590D1CE" w:rsidR="00545E75" w:rsidRPr="005C1A4F" w:rsidRDefault="00545E75" w:rsidP="00545E75">
      <w:pPr>
        <w:tabs>
          <w:tab w:val="center" w:pos="4536"/>
          <w:tab w:val="right" w:pos="9072"/>
        </w:tabs>
        <w:spacing w:line="276" w:lineRule="auto"/>
        <w:rPr>
          <w:rFonts w:ascii="Verdana" w:hAnsi="Verdana"/>
          <w:i/>
          <w:sz w:val="20"/>
          <w:szCs w:val="20"/>
        </w:rPr>
      </w:pPr>
      <w:r w:rsidRPr="005C1A4F">
        <w:rPr>
          <w:rFonts w:ascii="Verdana" w:hAnsi="Verdana"/>
          <w:i/>
          <w:sz w:val="20"/>
          <w:szCs w:val="20"/>
        </w:rPr>
        <w:t>Tájékoztató a szakmai gyakorlat rendjéről 2. sz. melléklete</w:t>
      </w:r>
    </w:p>
    <w:p w14:paraId="298C1DA3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7F59C7A9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24D893E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EGYÜTTM</w:t>
      </w:r>
      <w:r w:rsidRPr="00E62591">
        <w:rPr>
          <w:rFonts w:ascii="Verdana" w:eastAsia="Calibri" w:hAnsi="Verdana"/>
          <w:b/>
          <w:sz w:val="20"/>
          <w:szCs w:val="20"/>
        </w:rPr>
        <w:t>Ű</w:t>
      </w:r>
      <w:r w:rsidRPr="00E62591">
        <w:rPr>
          <w:rFonts w:ascii="Verdana" w:eastAsia="Calibri" w:hAnsi="Verdana"/>
          <w:b/>
          <w:bCs/>
          <w:sz w:val="20"/>
          <w:szCs w:val="20"/>
        </w:rPr>
        <w:t>KÖDÉSI MEGÁLLAPODÁS</w:t>
      </w:r>
    </w:p>
    <w:p w14:paraId="6396EA42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center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SZAKMAI GYAKORLAT MEGVALÓSÍTÁSÁRA</w:t>
      </w:r>
    </w:p>
    <w:p w14:paraId="2FA5E4E8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0"/>
          <w:szCs w:val="20"/>
        </w:rPr>
      </w:pPr>
    </w:p>
    <w:p w14:paraId="0A4B6696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Cs/>
          <w:sz w:val="20"/>
          <w:szCs w:val="20"/>
        </w:rPr>
        <w:t xml:space="preserve">amely létrejött </w:t>
      </w:r>
      <w:r w:rsidRPr="00E62591">
        <w:rPr>
          <w:rFonts w:ascii="Verdana" w:eastAsia="Calibri" w:hAnsi="Verdana"/>
          <w:sz w:val="20"/>
          <w:szCs w:val="20"/>
        </w:rPr>
        <w:t>egyrészről</w:t>
      </w:r>
    </w:p>
    <w:p w14:paraId="09AB34DA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  <w:highlight w:val="yellow"/>
        </w:rPr>
      </w:pPr>
    </w:p>
    <w:p w14:paraId="0817570E" w14:textId="746A0D7E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Név</w:t>
      </w:r>
      <w:r w:rsidRPr="00E62591">
        <w:rPr>
          <w:rFonts w:ascii="Verdana" w:eastAsia="Calibri" w:hAnsi="Verdana"/>
          <w:sz w:val="20"/>
          <w:szCs w:val="20"/>
        </w:rPr>
        <w:t xml:space="preserve">: </w:t>
      </w:r>
      <w:r w:rsidR="007B186B">
        <w:rPr>
          <w:rFonts w:ascii="Verdana" w:eastAsia="Calibri" w:hAnsi="Verdana"/>
          <w:sz w:val="20"/>
          <w:szCs w:val="20"/>
        </w:rPr>
        <w:t>Nemzeti Közszolgálati Egyetem (</w:t>
      </w:r>
      <w:r w:rsidRPr="00E62591">
        <w:rPr>
          <w:rFonts w:ascii="Verdana" w:eastAsia="Calibri" w:hAnsi="Verdana"/>
          <w:sz w:val="20"/>
          <w:szCs w:val="20"/>
        </w:rPr>
        <w:t xml:space="preserve">továbbiakban: </w:t>
      </w:r>
      <w:r w:rsidRPr="00F5537A">
        <w:rPr>
          <w:rFonts w:ascii="Verdana" w:eastAsia="Calibri" w:hAnsi="Verdana"/>
          <w:b/>
          <w:sz w:val="20"/>
          <w:szCs w:val="20"/>
        </w:rPr>
        <w:t>Egyetem</w:t>
      </w:r>
      <w:r w:rsidRPr="00E62591">
        <w:rPr>
          <w:rFonts w:ascii="Verdana" w:eastAsia="Calibri" w:hAnsi="Verdana"/>
          <w:sz w:val="20"/>
          <w:szCs w:val="20"/>
        </w:rPr>
        <w:t xml:space="preserve">) </w:t>
      </w:r>
      <w:bookmarkStart w:id="0" w:name="_GoBack"/>
      <w:bookmarkEnd w:id="0"/>
    </w:p>
    <w:p w14:paraId="02736EFC" w14:textId="77777777" w:rsidR="00E62591" w:rsidRPr="00E62591" w:rsidRDefault="00E62591" w:rsidP="00E62591">
      <w:pPr>
        <w:spacing w:line="276" w:lineRule="auto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Székhely</w:t>
      </w:r>
      <w:r w:rsidRPr="00E62591">
        <w:rPr>
          <w:rFonts w:ascii="Verdana" w:eastAsia="Calibri" w:hAnsi="Verdana"/>
          <w:sz w:val="20"/>
          <w:szCs w:val="20"/>
        </w:rPr>
        <w:t>: Budapest,1083 Ludovika tér 2.</w:t>
      </w:r>
    </w:p>
    <w:p w14:paraId="2175642F" w14:textId="3EA7C642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Képviselő</w:t>
      </w:r>
      <w:r w:rsidRPr="00E62591">
        <w:rPr>
          <w:rFonts w:ascii="Verdana" w:eastAsia="Calibri" w:hAnsi="Verdana"/>
          <w:sz w:val="20"/>
          <w:szCs w:val="20"/>
        </w:rPr>
        <w:t xml:space="preserve">: </w:t>
      </w:r>
      <w:r w:rsidR="00B17D46">
        <w:rPr>
          <w:rFonts w:ascii="Verdana" w:eastAsia="Calibri" w:hAnsi="Verdana"/>
          <w:sz w:val="20"/>
          <w:szCs w:val="20"/>
        </w:rPr>
        <w:t xml:space="preserve">Dr. </w:t>
      </w:r>
      <w:r w:rsidR="00580840">
        <w:rPr>
          <w:rFonts w:ascii="Verdana" w:eastAsia="Calibri" w:hAnsi="Verdana"/>
          <w:sz w:val="20"/>
          <w:szCs w:val="20"/>
        </w:rPr>
        <w:t>Deli Ge</w:t>
      </w:r>
      <w:r w:rsidR="00901480">
        <w:rPr>
          <w:rFonts w:ascii="Verdana" w:eastAsia="Calibri" w:hAnsi="Verdana"/>
          <w:sz w:val="20"/>
          <w:szCs w:val="20"/>
        </w:rPr>
        <w:t>r</w:t>
      </w:r>
      <w:r w:rsidR="00580840">
        <w:rPr>
          <w:rFonts w:ascii="Verdana" w:eastAsia="Calibri" w:hAnsi="Verdana"/>
          <w:sz w:val="20"/>
          <w:szCs w:val="20"/>
        </w:rPr>
        <w:t>gely rektor</w:t>
      </w:r>
    </w:p>
    <w:p w14:paraId="2F91201E" w14:textId="04D43EEE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Szervezeti egység neve</w:t>
      </w:r>
      <w:r w:rsidR="00580840">
        <w:rPr>
          <w:rFonts w:ascii="Verdana" w:eastAsia="Calibri" w:hAnsi="Verdana"/>
          <w:b/>
          <w:sz w:val="20"/>
          <w:szCs w:val="20"/>
        </w:rPr>
        <w:t xml:space="preserve"> és képviselője</w:t>
      </w:r>
      <w:r w:rsidRPr="00E62591">
        <w:rPr>
          <w:rFonts w:ascii="Verdana" w:eastAsia="Calibri" w:hAnsi="Verdana"/>
          <w:sz w:val="20"/>
          <w:szCs w:val="20"/>
        </w:rPr>
        <w:t>: Nemzeti Közszolgálati Egyetem, Víztudományi Kar</w:t>
      </w:r>
      <w:r w:rsidR="00580840">
        <w:rPr>
          <w:rFonts w:ascii="Verdana" w:eastAsia="Calibri" w:hAnsi="Verdana"/>
          <w:sz w:val="20"/>
          <w:szCs w:val="20"/>
        </w:rPr>
        <w:t>; Dr. Bíró Tibor dékán</w:t>
      </w:r>
    </w:p>
    <w:p w14:paraId="6D89DC7D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Szervezeti egység címe</w:t>
      </w:r>
      <w:r w:rsidRPr="00E62591">
        <w:rPr>
          <w:rFonts w:ascii="Verdana" w:eastAsia="Calibri" w:hAnsi="Verdana"/>
          <w:sz w:val="20"/>
          <w:szCs w:val="20"/>
        </w:rPr>
        <w:t>: 6500 Baja, Bajcsy-Zsilinszky utca 12-14.</w:t>
      </w:r>
    </w:p>
    <w:p w14:paraId="5CDC8D16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Adószám</w:t>
      </w:r>
      <w:r>
        <w:rPr>
          <w:rFonts w:ascii="Verdana" w:eastAsia="Calibri" w:hAnsi="Verdana"/>
          <w:sz w:val="20"/>
          <w:szCs w:val="20"/>
        </w:rPr>
        <w:t>: 15795719-2-42</w:t>
      </w:r>
    </w:p>
    <w:p w14:paraId="141D7191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Statisztikai számjel</w:t>
      </w:r>
      <w:r w:rsidRPr="00E62591">
        <w:rPr>
          <w:rFonts w:ascii="Verdana" w:eastAsia="Calibri" w:hAnsi="Verdana"/>
          <w:sz w:val="20"/>
          <w:szCs w:val="20"/>
        </w:rPr>
        <w:t>: 15795719-8542-312-01</w:t>
      </w:r>
    </w:p>
    <w:p w14:paraId="489A82B8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Intézményi azonosító</w:t>
      </w:r>
      <w:r w:rsidRPr="00E62591">
        <w:rPr>
          <w:rFonts w:ascii="Verdana" w:eastAsia="Calibri" w:hAnsi="Verdana"/>
          <w:sz w:val="20"/>
          <w:szCs w:val="20"/>
        </w:rPr>
        <w:t>: FI 99859</w:t>
      </w:r>
    </w:p>
    <w:p w14:paraId="6A95ABC7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  <w:highlight w:val="yellow"/>
        </w:rPr>
      </w:pPr>
    </w:p>
    <w:p w14:paraId="0AEBD075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másrészről (mint szakmai gyakorlóhely, a továbbiakban: </w:t>
      </w:r>
      <w:r w:rsidRPr="00E62591">
        <w:rPr>
          <w:rFonts w:ascii="Verdana" w:eastAsia="Calibri" w:hAnsi="Verdana"/>
          <w:b/>
          <w:sz w:val="20"/>
          <w:szCs w:val="20"/>
        </w:rPr>
        <w:t>Fogadó Intézmény</w:t>
      </w:r>
      <w:r w:rsidRPr="00E62591">
        <w:rPr>
          <w:rFonts w:ascii="Verdana" w:eastAsia="Calibri" w:hAnsi="Verdana"/>
          <w:sz w:val="20"/>
          <w:szCs w:val="20"/>
        </w:rPr>
        <w:t>)</w:t>
      </w:r>
    </w:p>
    <w:p w14:paraId="13A8BFD8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BD482CE" w14:textId="74493662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Név: </w:t>
      </w:r>
      <w:r w:rsidR="00134834">
        <w:rPr>
          <w:rFonts w:ascii="Verdana" w:eastAsia="Calibri" w:hAnsi="Verdana"/>
          <w:sz w:val="20"/>
          <w:szCs w:val="20"/>
        </w:rPr>
        <w:t>…………………………………</w:t>
      </w:r>
    </w:p>
    <w:p w14:paraId="32AB01A9" w14:textId="6E25B6FF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Székhely:</w:t>
      </w:r>
      <w:r w:rsidR="008033F9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</w:rPr>
        <w:t>……………………………….</w:t>
      </w:r>
    </w:p>
    <w:p w14:paraId="656B8EA7" w14:textId="3EBDA9CB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Képviselő: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…………………………………………..</w:t>
      </w:r>
    </w:p>
    <w:p w14:paraId="6A4C89D6" w14:textId="2DBCBF64" w:rsidR="00E62591" w:rsidRPr="00C664AC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Adószám:</w:t>
      </w:r>
      <w:r w:rsidR="008033F9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hAnsi="Verdana" w:cs="Arial"/>
          <w:sz w:val="20"/>
          <w:szCs w:val="20"/>
        </w:rPr>
        <w:t>………………………………</w:t>
      </w:r>
    </w:p>
    <w:p w14:paraId="1550C989" w14:textId="20948ECF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Statisztikai számjel: </w:t>
      </w:r>
      <w:r w:rsidR="00134834">
        <w:rPr>
          <w:rFonts w:ascii="Verdana" w:hAnsi="Verdana" w:cs="Arial"/>
          <w:sz w:val="20"/>
          <w:szCs w:val="20"/>
        </w:rPr>
        <w:t>……………………………………………..</w:t>
      </w:r>
    </w:p>
    <w:p w14:paraId="57504ABC" w14:textId="0A6DB7E9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Nyilvántartási szám</w:t>
      </w:r>
      <w:r w:rsidR="00134834">
        <w:rPr>
          <w:rFonts w:ascii="Verdana" w:eastAsia="Calibri" w:hAnsi="Verdana"/>
          <w:sz w:val="20"/>
          <w:szCs w:val="20"/>
        </w:rPr>
        <w:t>/ Cégjeg</w:t>
      </w:r>
      <w:r w:rsidR="008033F9">
        <w:rPr>
          <w:rFonts w:ascii="Verdana" w:eastAsia="Calibri" w:hAnsi="Verdana"/>
          <w:sz w:val="20"/>
          <w:szCs w:val="20"/>
        </w:rPr>
        <w:t>yzékszám</w:t>
      </w:r>
      <w:r w:rsidRPr="00E62591">
        <w:rPr>
          <w:rFonts w:ascii="Verdana" w:eastAsia="Calibri" w:hAnsi="Verdana"/>
          <w:sz w:val="20"/>
          <w:szCs w:val="20"/>
        </w:rPr>
        <w:t>:</w:t>
      </w:r>
      <w:r w:rsidR="008033F9">
        <w:rPr>
          <w:rFonts w:ascii="Verdana" w:eastAsia="Calibri" w:hAnsi="Verdana"/>
          <w:sz w:val="20"/>
          <w:szCs w:val="20"/>
        </w:rPr>
        <w:t xml:space="preserve">  </w:t>
      </w:r>
      <w:r w:rsidR="00134834">
        <w:rPr>
          <w:rFonts w:ascii="Verdana" w:hAnsi="Verdana" w:cs="Arial"/>
          <w:sz w:val="20"/>
          <w:szCs w:val="20"/>
        </w:rPr>
        <w:t>…………………………………………</w:t>
      </w:r>
    </w:p>
    <w:p w14:paraId="3E4FF074" w14:textId="54539018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A gyakorlóhely szakmai felelőse: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1"/>
      </w:r>
      <w:r w:rsidR="008033F9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…………………………………………………..</w:t>
      </w:r>
    </w:p>
    <w:p w14:paraId="1BC86A09" w14:textId="19E4E09E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Elérhetőség:</w:t>
      </w:r>
      <w:r w:rsidR="008033F9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……………………………………….</w:t>
      </w:r>
      <w:r w:rsidR="008B2562">
        <w:rPr>
          <w:rFonts w:ascii="Verdana" w:eastAsia="Calibri" w:hAnsi="Verdana"/>
          <w:sz w:val="20"/>
          <w:szCs w:val="20"/>
        </w:rPr>
        <w:t xml:space="preserve"> </w:t>
      </w:r>
    </w:p>
    <w:p w14:paraId="72989137" w14:textId="38B28AFA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telefon:</w:t>
      </w:r>
      <w:r w:rsidR="00661C46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</w:t>
      </w:r>
    </w:p>
    <w:p w14:paraId="63944A4E" w14:textId="63A0F844" w:rsid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e-mail cím: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……………………………………………….</w:t>
      </w:r>
      <w:r w:rsidR="00E47B76">
        <w:rPr>
          <w:rFonts w:ascii="Verdana" w:eastAsia="Calibri" w:hAnsi="Verdana"/>
          <w:sz w:val="20"/>
          <w:szCs w:val="20"/>
        </w:rPr>
        <w:tab/>
      </w:r>
    </w:p>
    <w:p w14:paraId="05F6DF50" w14:textId="77777777" w:rsidR="00E47B76" w:rsidRPr="00E62591" w:rsidRDefault="00E47B76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AF373E4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között a mai napon az alábbi feltételekkel:</w:t>
      </w:r>
    </w:p>
    <w:p w14:paraId="78B1DEB2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</w:p>
    <w:p w14:paraId="5AB94FF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1. Az együttm</w:t>
      </w:r>
      <w:r w:rsidRPr="00E62591">
        <w:rPr>
          <w:rFonts w:ascii="Verdana" w:eastAsia="Calibri" w:hAnsi="Verdana"/>
          <w:b/>
          <w:sz w:val="20"/>
          <w:szCs w:val="20"/>
        </w:rPr>
        <w:t>ű</w:t>
      </w:r>
      <w:r w:rsidRPr="00E62591">
        <w:rPr>
          <w:rFonts w:ascii="Verdana" w:eastAsia="Calibri" w:hAnsi="Verdana"/>
          <w:b/>
          <w:bCs/>
          <w:sz w:val="20"/>
          <w:szCs w:val="20"/>
        </w:rPr>
        <w:t>ködési megállapodás célja és tárgya</w:t>
      </w:r>
    </w:p>
    <w:p w14:paraId="123CC55E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</w:p>
    <w:p w14:paraId="406C6171" w14:textId="3D02229E" w:rsidR="00E62591" w:rsidRDefault="00E62591" w:rsidP="00F5537A">
      <w:pPr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A jelen megállapodás célja és tárgya az </w:t>
      </w:r>
      <w:r w:rsidRPr="007B186B">
        <w:rPr>
          <w:rFonts w:ascii="Verdana" w:eastAsia="Calibri" w:hAnsi="Verdana"/>
          <w:sz w:val="20"/>
          <w:szCs w:val="20"/>
        </w:rPr>
        <w:t>Egyetem</w:t>
      </w:r>
      <w:r w:rsidR="00545E75" w:rsidRPr="007B186B">
        <w:rPr>
          <w:rFonts w:ascii="Verdana" w:eastAsia="Calibri" w:hAnsi="Verdana"/>
          <w:sz w:val="20"/>
          <w:szCs w:val="20"/>
        </w:rPr>
        <w:t xml:space="preserve"> Víztudományi Kar</w:t>
      </w:r>
      <w:r w:rsidRPr="007B186B">
        <w:rPr>
          <w:rFonts w:ascii="Verdana" w:eastAsia="Calibri" w:hAnsi="Verdana"/>
          <w:sz w:val="20"/>
          <w:szCs w:val="20"/>
        </w:rPr>
        <w:t xml:space="preserve"> építőmérnöki BSc</w:t>
      </w:r>
      <w:r w:rsidR="004D455D" w:rsidRPr="007B186B">
        <w:rPr>
          <w:rFonts w:ascii="Verdana" w:eastAsia="Calibri" w:hAnsi="Verdana"/>
          <w:sz w:val="20"/>
          <w:szCs w:val="20"/>
        </w:rPr>
        <w:t>/</w:t>
      </w:r>
      <w:r w:rsidRPr="007B186B">
        <w:rPr>
          <w:rFonts w:ascii="Verdana" w:eastAsia="Calibri" w:hAnsi="Verdana"/>
          <w:sz w:val="20"/>
          <w:szCs w:val="20"/>
        </w:rPr>
        <w:t xml:space="preserve"> környzetmérnöki BSc</w:t>
      </w:r>
      <w:r w:rsidR="004D455D" w:rsidRPr="007B186B">
        <w:rPr>
          <w:rFonts w:ascii="Verdana" w:eastAsia="Calibri" w:hAnsi="Verdana"/>
          <w:sz w:val="20"/>
          <w:szCs w:val="20"/>
        </w:rPr>
        <w:t xml:space="preserve">/ </w:t>
      </w:r>
      <w:r w:rsidR="004D455D" w:rsidRPr="007B186B">
        <w:rPr>
          <w:rFonts w:ascii="Verdana" w:hAnsi="Verdana"/>
          <w:sz w:val="20"/>
          <w:szCs w:val="20"/>
        </w:rPr>
        <w:t>vízügyi üzemeltetési mérnök BSc</w:t>
      </w:r>
      <w:r w:rsidRPr="007B186B">
        <w:rPr>
          <w:rFonts w:ascii="Verdana" w:eastAsia="Calibri" w:hAnsi="Verdana"/>
          <w:sz w:val="20"/>
          <w:szCs w:val="20"/>
        </w:rPr>
        <w:t xml:space="preserve"> szak hallgatója</w:t>
      </w:r>
      <w:r w:rsidRPr="007B186B">
        <w:rPr>
          <w:rFonts w:ascii="Verdana" w:eastAsia="Calibri" w:hAnsi="Verdana"/>
          <w:sz w:val="20"/>
          <w:szCs w:val="20"/>
          <w:vertAlign w:val="superscript"/>
        </w:rPr>
        <w:footnoteReference w:id="2"/>
      </w:r>
      <w:r w:rsidRPr="00E62591">
        <w:rPr>
          <w:rFonts w:ascii="Verdana" w:eastAsia="Calibri" w:hAnsi="Verdana"/>
          <w:sz w:val="20"/>
          <w:szCs w:val="20"/>
        </w:rPr>
        <w:t xml:space="preserve"> (a továbbiakban: </w:t>
      </w:r>
      <w:r w:rsidRPr="00E62591">
        <w:rPr>
          <w:rFonts w:ascii="Verdana" w:eastAsia="Calibri" w:hAnsi="Verdana"/>
          <w:b/>
          <w:sz w:val="20"/>
          <w:szCs w:val="20"/>
        </w:rPr>
        <w:t>hallgató</w:t>
      </w:r>
      <w:r w:rsidRPr="00E62591">
        <w:rPr>
          <w:rFonts w:ascii="Verdana" w:eastAsia="Calibri" w:hAnsi="Verdana"/>
          <w:sz w:val="20"/>
          <w:szCs w:val="20"/>
        </w:rPr>
        <w:t xml:space="preserve">) </w:t>
      </w:r>
      <w:r w:rsidR="008C7276">
        <w:rPr>
          <w:rFonts w:ascii="Verdana" w:eastAsia="Calibri" w:hAnsi="Verdana"/>
          <w:sz w:val="20"/>
          <w:szCs w:val="20"/>
        </w:rPr>
        <w:t>az ….iktató számú befogadó nyilatkozat alapján,</w:t>
      </w:r>
      <w:r w:rsidR="008C7276" w:rsidRPr="00E62591">
        <w:rPr>
          <w:rFonts w:ascii="Verdana" w:eastAsia="Calibri" w:hAnsi="Verdana"/>
          <w:sz w:val="20"/>
          <w:szCs w:val="20"/>
        </w:rPr>
        <w:t xml:space="preserve"> </w:t>
      </w:r>
      <w:r w:rsidRPr="00E62591">
        <w:rPr>
          <w:rFonts w:ascii="Verdana" w:eastAsia="Calibri" w:hAnsi="Verdana"/>
          <w:sz w:val="20"/>
          <w:szCs w:val="20"/>
        </w:rPr>
        <w:t xml:space="preserve">számára az adott szak képzési és kimeneti követelményeiben, valamint tantervében meghatározott szakmai gyakorlat (a továbbiakban: szakmai gyakorlat) megszervezése és lebonyolítása, a nemzeti felsőoktatásról szóló 2011. évi CCIV. törvény (a továbbiakban: Nftv.) és a felsőoktatási </w:t>
      </w:r>
      <w:r w:rsidRPr="00E62591">
        <w:rPr>
          <w:rFonts w:ascii="Verdana" w:eastAsia="Calibri" w:hAnsi="Verdana"/>
          <w:sz w:val="20"/>
          <w:szCs w:val="20"/>
        </w:rPr>
        <w:lastRenderedPageBreak/>
        <w:t>szakképzésről és a felsőoktatási képzéshez kapcsolódó szakmai gyakorlat egyes kérdéseiről szóló 230/2012. (VIII. 28.) Korm. rendelet (a továbbiakban: Rendelet) rendelkezéseinek megfelelően.</w:t>
      </w:r>
    </w:p>
    <w:p w14:paraId="18E31208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A37788C" w14:textId="77777777" w:rsidR="00E62591" w:rsidRPr="00E62591" w:rsidRDefault="00E62591" w:rsidP="00E62591">
      <w:pPr>
        <w:spacing w:after="200" w:line="276" w:lineRule="auto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2. A szakmai gyakorlat célja</w:t>
      </w:r>
    </w:p>
    <w:p w14:paraId="1D18832E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506D39E7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953239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3. Az együttm</w:t>
      </w:r>
      <w:r w:rsidRPr="00E62591">
        <w:rPr>
          <w:rFonts w:ascii="Verdana" w:eastAsia="Calibri" w:hAnsi="Verdana"/>
          <w:b/>
          <w:sz w:val="20"/>
          <w:szCs w:val="20"/>
        </w:rPr>
        <w:t>ű</w:t>
      </w:r>
      <w:r w:rsidRPr="00E62591">
        <w:rPr>
          <w:rFonts w:ascii="Verdana" w:eastAsia="Calibri" w:hAnsi="Verdana"/>
          <w:b/>
          <w:bCs/>
          <w:sz w:val="20"/>
          <w:szCs w:val="20"/>
        </w:rPr>
        <w:t>ködés módja, a szakmai gyakorlat keretei</w:t>
      </w:r>
    </w:p>
    <w:p w14:paraId="558A2FED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15D7489" w14:textId="621250DE" w:rsidR="00E62591" w:rsidRPr="00134834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3.1</w:t>
      </w:r>
      <w:r w:rsidRPr="00134834">
        <w:rPr>
          <w:rFonts w:ascii="Verdana" w:eastAsia="Calibri" w:hAnsi="Verdana"/>
          <w:sz w:val="20"/>
          <w:szCs w:val="20"/>
        </w:rPr>
        <w:t>. A szakmai gyakorlat helyszíne:</w:t>
      </w:r>
      <w:r w:rsidR="008033F9" w:rsidRPr="00134834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……………………………………………………</w:t>
      </w:r>
    </w:p>
    <w:p w14:paraId="694C72A6" w14:textId="17443D90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134834">
        <w:rPr>
          <w:rFonts w:ascii="Verdana" w:eastAsia="Calibri" w:hAnsi="Verdana"/>
          <w:sz w:val="20"/>
          <w:szCs w:val="20"/>
        </w:rPr>
        <w:t xml:space="preserve"> a Fogadó Intézmény székhelye </w:t>
      </w:r>
      <w:r w:rsidRPr="00134834">
        <w:rPr>
          <w:rFonts w:ascii="Verdana" w:eastAsia="Calibri" w:hAnsi="Verdana"/>
          <w:i/>
          <w:sz w:val="20"/>
          <w:szCs w:val="20"/>
        </w:rPr>
        <w:t>és/vagy</w:t>
      </w:r>
      <w:r w:rsidR="008033F9" w:rsidRPr="00134834">
        <w:rPr>
          <w:rFonts w:ascii="Verdana" w:eastAsia="Calibri" w:hAnsi="Verdana"/>
          <w:sz w:val="20"/>
          <w:szCs w:val="20"/>
        </w:rPr>
        <w:t xml:space="preserve"> </w:t>
      </w:r>
      <w:r w:rsidR="00134834">
        <w:rPr>
          <w:rFonts w:ascii="Verdana" w:eastAsia="Calibri" w:hAnsi="Verdana"/>
          <w:sz w:val="20"/>
          <w:szCs w:val="20"/>
          <w:u w:val="single"/>
        </w:rPr>
        <w:t>………………………………………………</w:t>
      </w:r>
      <w:r w:rsidRPr="00134834">
        <w:rPr>
          <w:rFonts w:ascii="Verdana" w:eastAsia="Calibri" w:hAnsi="Verdana"/>
          <w:sz w:val="20"/>
          <w:szCs w:val="20"/>
          <w:u w:val="single"/>
        </w:rPr>
        <w:t xml:space="preserve"> telephelye</w:t>
      </w:r>
      <w:r w:rsidRPr="00134834">
        <w:rPr>
          <w:rFonts w:ascii="Verdana" w:eastAsia="Calibri" w:hAnsi="Verdana"/>
          <w:sz w:val="20"/>
          <w:szCs w:val="20"/>
        </w:rPr>
        <w:t>.</w:t>
      </w:r>
    </w:p>
    <w:p w14:paraId="34D74410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15AFA05" w14:textId="77777777" w:rsidR="00E62591" w:rsidRPr="00E62591" w:rsidRDefault="00E62591" w:rsidP="00FB4C6A">
      <w:pPr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3.2. A szakmai gyakorlat időtartama:</w:t>
      </w:r>
    </w:p>
    <w:p w14:paraId="5A367459" w14:textId="77777777" w:rsidR="00E62591" w:rsidRPr="00E62591" w:rsidRDefault="00E62591" w:rsidP="00E62591">
      <w:pPr>
        <w:shd w:val="clear" w:color="auto" w:fill="FFFFFF"/>
        <w:spacing w:line="276" w:lineRule="auto"/>
        <w:jc w:val="center"/>
        <w:textAlignment w:val="baseline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Rcsostblzat"/>
        <w:tblW w:w="9066" w:type="dxa"/>
        <w:jc w:val="center"/>
        <w:tblLook w:val="04A0" w:firstRow="1" w:lastRow="0" w:firstColumn="1" w:lastColumn="0" w:noHBand="0" w:noVBand="1"/>
      </w:tblPr>
      <w:tblGrid>
        <w:gridCol w:w="3683"/>
        <w:gridCol w:w="1276"/>
        <w:gridCol w:w="2410"/>
        <w:gridCol w:w="1697"/>
      </w:tblGrid>
      <w:tr w:rsidR="00FB4C6A" w:rsidRPr="00FE64A2" w14:paraId="6999BA92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4EB3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Szak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1718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Tagozat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ED7A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Gyakorlat eltöltésének ideje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4187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Gyakorlat időtartama</w:t>
            </w:r>
          </w:p>
        </w:tc>
      </w:tr>
      <w:tr w:rsidR="00FB4C6A" w:rsidRPr="00FE64A2" w14:paraId="1739EC62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6DC5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Építőmérnöki BSc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0CA3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sz w:val="20"/>
                <w:szCs w:val="20"/>
              </w:rPr>
              <w:t>Nappali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9C89" w14:textId="77777777" w:rsidR="00FB4C6A" w:rsidRPr="00EF3D97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F3D97">
              <w:rPr>
                <w:rFonts w:ascii="Verdana" w:hAnsi="Verdana"/>
                <w:sz w:val="20"/>
                <w:szCs w:val="20"/>
              </w:rPr>
              <w:t>6. félévet követően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20D03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sz w:val="20"/>
                <w:szCs w:val="20"/>
              </w:rPr>
              <w:t>6 hét</w:t>
            </w:r>
          </w:p>
        </w:tc>
      </w:tr>
      <w:tr w:rsidR="00FB4C6A" w:rsidRPr="00FE64A2" w14:paraId="7FFB1B3E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93C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DE07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sz w:val="20"/>
                <w:szCs w:val="20"/>
              </w:rPr>
              <w:t>Levelező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741B" w14:textId="77777777" w:rsidR="00FB4C6A" w:rsidRPr="00EF3D97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072D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6A" w:rsidRPr="00FE64A2" w14:paraId="66FB146F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07D1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bCs/>
                <w:sz w:val="20"/>
                <w:szCs w:val="20"/>
                <w:bdr w:val="none" w:sz="0" w:space="0" w:color="auto" w:frame="1"/>
              </w:rPr>
              <w:t>Környezetmérnöki BSc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C527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sz w:val="20"/>
                <w:szCs w:val="20"/>
              </w:rPr>
              <w:t>Nappali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360B" w14:textId="77777777" w:rsidR="00FB4C6A" w:rsidRPr="00EF3D97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EF3D97">
              <w:rPr>
                <w:rFonts w:ascii="Verdana" w:hAnsi="Verdana"/>
                <w:sz w:val="20"/>
                <w:szCs w:val="20"/>
              </w:rPr>
              <w:t>4. félévet követően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B2BC5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6A" w:rsidRPr="00FE64A2" w14:paraId="7EB47184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76E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B062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E64A2">
              <w:rPr>
                <w:rFonts w:ascii="Verdana" w:hAnsi="Verdana"/>
                <w:sz w:val="20"/>
                <w:szCs w:val="20"/>
              </w:rPr>
              <w:t>Levelező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8F3F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1303E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6A" w:rsidRPr="00FE64A2" w14:paraId="2B86CDB4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197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Vízügyi üzemeltetési mérnök BSc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5BCF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Nappali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8FB14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félévet követően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4F0CE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6A" w:rsidRPr="00FE64A2" w14:paraId="6D2EBCBC" w14:textId="77777777" w:rsidTr="00E920D2">
        <w:trPr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513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D12" w14:textId="77777777" w:rsidR="00FB4C6A" w:rsidRPr="00FE64A2" w:rsidRDefault="00FB4C6A" w:rsidP="00FB4C6A">
            <w:pPr>
              <w:jc w:val="both"/>
              <w:textAlignment w:val="baselin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Levelező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60F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E1F8" w14:textId="77777777" w:rsidR="00FB4C6A" w:rsidRPr="00FE64A2" w:rsidRDefault="00FB4C6A" w:rsidP="00FB4C6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0B69BD" w14:textId="2DDDE512" w:rsid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</w:p>
    <w:p w14:paraId="1372C984" w14:textId="15F6D3AE" w:rsidR="00D1205C" w:rsidRDefault="00D1205C" w:rsidP="00D1205C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Cs/>
          <w:sz w:val="20"/>
          <w:szCs w:val="20"/>
        </w:rPr>
      </w:pPr>
      <w:r w:rsidRPr="00F42D85">
        <w:rPr>
          <w:rFonts w:ascii="Verdana" w:eastAsia="Calibri" w:hAnsi="Verdana"/>
          <w:bCs/>
          <w:sz w:val="20"/>
          <w:szCs w:val="20"/>
        </w:rPr>
        <w:t xml:space="preserve">3.3. A Fogadó </w:t>
      </w:r>
      <w:r>
        <w:rPr>
          <w:rFonts w:ascii="Verdana" w:eastAsia="Calibri" w:hAnsi="Verdana"/>
          <w:bCs/>
          <w:sz w:val="20"/>
          <w:szCs w:val="20"/>
        </w:rPr>
        <w:t>I</w:t>
      </w:r>
      <w:r w:rsidR="00180742">
        <w:rPr>
          <w:rFonts w:ascii="Verdana" w:eastAsia="Calibri" w:hAnsi="Verdana"/>
          <w:bCs/>
          <w:sz w:val="20"/>
          <w:szCs w:val="20"/>
        </w:rPr>
        <w:t>ntézmény a hallgatót, mint gyakornoko</w:t>
      </w:r>
      <w:r w:rsidRPr="00F42D85">
        <w:rPr>
          <w:rFonts w:ascii="Verdana" w:eastAsia="Calibri" w:hAnsi="Verdana"/>
          <w:bCs/>
          <w:sz w:val="20"/>
          <w:szCs w:val="20"/>
        </w:rPr>
        <w:t>t az előze</w:t>
      </w:r>
      <w:r w:rsidR="00180742">
        <w:rPr>
          <w:rFonts w:ascii="Verdana" w:eastAsia="Calibri" w:hAnsi="Verdana"/>
          <w:bCs/>
          <w:sz w:val="20"/>
          <w:szCs w:val="20"/>
        </w:rPr>
        <w:t xml:space="preserve">tesen egyeztetett időszakban </w:t>
      </w:r>
      <w:r w:rsidRPr="00F42D85">
        <w:rPr>
          <w:rFonts w:ascii="Verdana" w:eastAsia="Calibri" w:hAnsi="Verdana"/>
          <w:bCs/>
          <w:sz w:val="20"/>
          <w:szCs w:val="20"/>
        </w:rPr>
        <w:t>fogadja</w:t>
      </w:r>
      <w:r w:rsidR="00F43D34">
        <w:rPr>
          <w:rFonts w:ascii="Verdana" w:eastAsia="Calibri" w:hAnsi="Verdana"/>
          <w:bCs/>
          <w:sz w:val="20"/>
          <w:szCs w:val="20"/>
        </w:rPr>
        <w:t xml:space="preserve"> </w:t>
      </w:r>
      <w:r w:rsidR="00F43D34">
        <w:rPr>
          <w:rFonts w:ascii="Verdana" w:eastAsia="Calibri" w:hAnsi="Verdana"/>
          <w:sz w:val="20"/>
          <w:szCs w:val="20"/>
        </w:rPr>
        <w:t>az ….iktató számú befogadó nyilatkozat szerinti feltételekkel.</w:t>
      </w:r>
      <w:r w:rsidR="0056159A">
        <w:rPr>
          <w:rFonts w:ascii="Verdana" w:eastAsia="Calibri" w:hAnsi="Verdana"/>
          <w:bCs/>
          <w:sz w:val="20"/>
          <w:szCs w:val="20"/>
        </w:rPr>
        <w:t xml:space="preserve"> </w:t>
      </w:r>
    </w:p>
    <w:p w14:paraId="34A99DE9" w14:textId="25140435" w:rsidR="00D1205C" w:rsidRPr="00E62591" w:rsidRDefault="00D1205C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</w:p>
    <w:p w14:paraId="11E451CD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4. A megállapodás id</w:t>
      </w:r>
      <w:r w:rsidRPr="00E62591">
        <w:rPr>
          <w:rFonts w:ascii="Verdana" w:eastAsia="Calibri" w:hAnsi="Verdana"/>
          <w:b/>
          <w:sz w:val="20"/>
          <w:szCs w:val="20"/>
        </w:rPr>
        <w:t>ő</w:t>
      </w:r>
      <w:r w:rsidRPr="00E62591">
        <w:rPr>
          <w:rFonts w:ascii="Verdana" w:eastAsia="Calibri" w:hAnsi="Verdana"/>
          <w:b/>
          <w:bCs/>
          <w:sz w:val="20"/>
          <w:szCs w:val="20"/>
        </w:rPr>
        <w:t>tartama</w:t>
      </w:r>
    </w:p>
    <w:p w14:paraId="7F22ECA7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79DDB1E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A Felek a jelen megállapodása szakmai gyakorlatára </w:t>
      </w:r>
    </w:p>
    <w:p w14:paraId="490013FC" w14:textId="79F6B1F9" w:rsidR="00E62591" w:rsidRPr="007B186B" w:rsidRDefault="00E62591" w:rsidP="00E625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7B186B">
        <w:rPr>
          <w:rFonts w:ascii="Verdana" w:eastAsia="Calibri" w:hAnsi="Verdana"/>
          <w:sz w:val="20"/>
          <w:szCs w:val="20"/>
        </w:rPr>
        <w:t>2</w:t>
      </w:r>
      <w:r w:rsidR="007B186B" w:rsidRPr="007B186B">
        <w:rPr>
          <w:rFonts w:ascii="Verdana" w:eastAsia="Calibri" w:hAnsi="Verdana"/>
          <w:sz w:val="20"/>
          <w:szCs w:val="20"/>
        </w:rPr>
        <w:t>0..</w:t>
      </w:r>
      <w:r w:rsidR="008033F9" w:rsidRPr="007B186B">
        <w:rPr>
          <w:rFonts w:ascii="Verdana" w:eastAsia="Calibri" w:hAnsi="Verdana"/>
          <w:sz w:val="20"/>
          <w:szCs w:val="20"/>
        </w:rPr>
        <w:t>.</w:t>
      </w:r>
      <w:r w:rsidR="007B186B" w:rsidRPr="007B186B">
        <w:rPr>
          <w:rFonts w:ascii="Verdana" w:eastAsia="Calibri" w:hAnsi="Verdana"/>
          <w:sz w:val="20"/>
          <w:szCs w:val="20"/>
        </w:rPr>
        <w:t xml:space="preserve"> év…</w:t>
      </w:r>
      <w:r w:rsidRPr="007B186B">
        <w:rPr>
          <w:rFonts w:ascii="Verdana" w:eastAsia="Calibri" w:hAnsi="Verdana"/>
          <w:sz w:val="20"/>
          <w:szCs w:val="20"/>
        </w:rPr>
        <w:t xml:space="preserve"> </w:t>
      </w:r>
      <w:r w:rsidR="007B186B" w:rsidRPr="007B186B">
        <w:rPr>
          <w:rFonts w:ascii="Verdana" w:eastAsia="Calibri" w:hAnsi="Verdana"/>
          <w:sz w:val="20"/>
          <w:szCs w:val="20"/>
        </w:rPr>
        <w:t>hó…</w:t>
      </w:r>
      <w:r w:rsidRPr="007B186B">
        <w:rPr>
          <w:rFonts w:ascii="Verdana" w:eastAsia="Calibri" w:hAnsi="Verdana"/>
          <w:sz w:val="20"/>
          <w:szCs w:val="20"/>
        </w:rPr>
        <w:t xml:space="preserve"> naptól 20</w:t>
      </w:r>
      <w:r w:rsidR="007B186B" w:rsidRPr="007B186B">
        <w:rPr>
          <w:rFonts w:ascii="Verdana" w:eastAsia="Calibri" w:hAnsi="Verdana"/>
          <w:sz w:val="20"/>
          <w:szCs w:val="20"/>
        </w:rPr>
        <w:t>..</w:t>
      </w:r>
      <w:r w:rsidR="008033F9" w:rsidRPr="007B186B">
        <w:rPr>
          <w:rFonts w:ascii="Verdana" w:eastAsia="Calibri" w:hAnsi="Verdana"/>
          <w:sz w:val="20"/>
          <w:szCs w:val="20"/>
        </w:rPr>
        <w:t>.</w:t>
      </w:r>
      <w:r w:rsidRPr="007B186B">
        <w:rPr>
          <w:rFonts w:ascii="Verdana" w:eastAsia="Calibri" w:hAnsi="Verdana"/>
          <w:sz w:val="20"/>
          <w:szCs w:val="20"/>
        </w:rPr>
        <w:t xml:space="preserve"> év </w:t>
      </w:r>
      <w:r w:rsidR="007B186B" w:rsidRPr="007B186B">
        <w:rPr>
          <w:rFonts w:ascii="Verdana" w:eastAsia="Calibri" w:hAnsi="Verdana"/>
          <w:sz w:val="20"/>
          <w:szCs w:val="20"/>
        </w:rPr>
        <w:t>..</w:t>
      </w:r>
      <w:r w:rsidR="008033F9" w:rsidRPr="007B186B">
        <w:rPr>
          <w:rFonts w:ascii="Verdana" w:eastAsia="Calibri" w:hAnsi="Verdana"/>
          <w:sz w:val="20"/>
          <w:szCs w:val="20"/>
        </w:rPr>
        <w:t>.</w:t>
      </w:r>
      <w:r w:rsidRPr="007B186B">
        <w:rPr>
          <w:rFonts w:ascii="Verdana" w:eastAsia="Calibri" w:hAnsi="Verdana"/>
          <w:sz w:val="20"/>
          <w:szCs w:val="20"/>
        </w:rPr>
        <w:t xml:space="preserve"> </w:t>
      </w:r>
      <w:r w:rsidR="007B186B" w:rsidRPr="007B186B">
        <w:rPr>
          <w:rFonts w:ascii="Verdana" w:eastAsia="Calibri" w:hAnsi="Verdana"/>
          <w:sz w:val="20"/>
          <w:szCs w:val="20"/>
        </w:rPr>
        <w:t>hó…</w:t>
      </w:r>
      <w:r w:rsidRPr="007B186B">
        <w:rPr>
          <w:rFonts w:ascii="Verdana" w:eastAsia="Calibri" w:hAnsi="Verdana"/>
          <w:sz w:val="20"/>
          <w:szCs w:val="20"/>
        </w:rPr>
        <w:t xml:space="preserve"> napig</w:t>
      </w:r>
      <w:r w:rsidRPr="007B186B">
        <w:rPr>
          <w:rFonts w:ascii="Verdana" w:eastAsia="Calibri" w:hAnsi="Verdana"/>
          <w:sz w:val="20"/>
          <w:szCs w:val="20"/>
          <w:vertAlign w:val="superscript"/>
        </w:rPr>
        <w:footnoteReference w:id="3"/>
      </w:r>
      <w:r w:rsidRPr="007B186B">
        <w:rPr>
          <w:rFonts w:ascii="Verdana" w:eastAsia="Calibri" w:hAnsi="Verdana"/>
          <w:sz w:val="20"/>
          <w:szCs w:val="20"/>
        </w:rPr>
        <w:t xml:space="preserve"> </w:t>
      </w:r>
    </w:p>
    <w:p w14:paraId="230B959F" w14:textId="77777777" w:rsidR="00E62591" w:rsidRPr="00E62591" w:rsidRDefault="00E62591" w:rsidP="00E62591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20… év …. hó …. naptól határozatlan ideig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4"/>
      </w:r>
      <w:r w:rsidRPr="00E62591">
        <w:rPr>
          <w:rFonts w:ascii="Verdana" w:eastAsia="Calibri" w:hAnsi="Verdana"/>
          <w:sz w:val="20"/>
          <w:szCs w:val="20"/>
        </w:rPr>
        <w:t xml:space="preserve"> érvényes.</w:t>
      </w:r>
    </w:p>
    <w:p w14:paraId="0E77BDE5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</w:p>
    <w:p w14:paraId="22BCB875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5. Az Egyetem jogai és kötelezettségei</w:t>
      </w:r>
    </w:p>
    <w:p w14:paraId="3CFD382C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iCs/>
          <w:sz w:val="20"/>
          <w:szCs w:val="20"/>
        </w:rPr>
      </w:pPr>
    </w:p>
    <w:p w14:paraId="5960B764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iCs/>
          <w:sz w:val="20"/>
          <w:szCs w:val="20"/>
        </w:rPr>
        <w:t xml:space="preserve">5.1. Az Egyetem </w:t>
      </w:r>
      <w:r w:rsidRPr="00E62591">
        <w:rPr>
          <w:rFonts w:ascii="Verdana" w:eastAsia="Calibri" w:hAnsi="Verdana"/>
          <w:sz w:val="20"/>
          <w:szCs w:val="20"/>
        </w:rPr>
        <w:t>biztosítja a hallgatók teljes képzését, az annak részét képező szakmai gyakorlat megszervezését a szakmai gyakorlóhellyel.</w:t>
      </w:r>
    </w:p>
    <w:p w14:paraId="6E685523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397097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5.2. Az Egyetem köteles a szakmai gyakorlathoz szükséges adatokat, információkat – így különösen a szakmai gyakorlat követelményeit, a gyakorlat lebonyolításához szükséges személyi és tárgyi feltételekre vonatkozó információkat - a Fogadó Intézmény számára megfelelő időben írásban megküldeni. Az Egyetem a Fogadó Intézmény erre irányuló igénye esetén a gyakorlatvezetők részére módszertani megbeszélést, továbbképzést szervez.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5"/>
      </w:r>
    </w:p>
    <w:p w14:paraId="4451F2EA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6E0E40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5.3. Az Egyetem köteles a szakmai készségek, képességek komplex fejlesztési folyamatában a Fogadó Intézmény értékelése alapján a gyakorlati kompetenciákat értékelni. Az Egyetem a Fogadó Intézmény részére biztosítja a hallgatók munkájának értékeléséhez szükséges nyomtatványokat.</w:t>
      </w:r>
    </w:p>
    <w:p w14:paraId="4C99E040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63CD80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5.4. Az Egyetem jogosult a gyakorlati képzés során – a szakmai gyakorlat felsőoktatási intézményi felelőse útján - ellenőrizni a tantervben és a jelen megállapodásban foglaltak végrehajtását, a képzési feltételek biztosítását, a hallgatói jogviszonyra vonatkozó jogszabályok megtartását.</w:t>
      </w:r>
    </w:p>
    <w:p w14:paraId="27398500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4B02AC3" w14:textId="77777777" w:rsid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5.5. Az Egyetem köteles a Fogadó Intézményt értesíteni a hallgató hallgatói jogviszonyának szüneteléséről, megszűnéséről.</w:t>
      </w:r>
    </w:p>
    <w:p w14:paraId="55656BE8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2EE980CB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6. A Fogadó Intézmény jogai és kötelezettségei</w:t>
      </w:r>
    </w:p>
    <w:p w14:paraId="4EFEB999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D22F1DC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6.1. A Fogadó Intézmény köteles a jelen megállapodásban foglalt feltételekkel a hallgatók szakmai gyakorlatát lebonyolítani. </w:t>
      </w:r>
    </w:p>
    <w:p w14:paraId="60A53F24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E742716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6.2. A szakmai gyakorlat lebonyolításához a Fogadó Intézmény biztosítja a szükséges személyi és tárgyi feltételeket. A Fogadó Intézmény köteles a szakmai gyakorlat folytatásához szükséges helyet és eszközt biztosítani. </w:t>
      </w:r>
    </w:p>
    <w:p w14:paraId="090C5D20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A5D37D8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6.3. A Fogadó Intézmény a jelen megállapodásban foglalt feladatai teljesítése ellenében az Egyetemnek díjazást, költséget nem számít fel.</w:t>
      </w:r>
    </w:p>
    <w:p w14:paraId="25341B2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B039903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6.4. A hallgatót megilletik mindazon jogok, amelyeket a munka törvénykönyve biztosít a munkavállalók részére. A gyakorlati képzésben részt vevő hallgatóval e tevékenységére tekintettel a Kormány által meghatározott feltételekkel megállapodást / hallgatói munkaszerződést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6"/>
      </w:r>
      <w:r w:rsidRPr="00E62591">
        <w:rPr>
          <w:rFonts w:ascii="Verdana" w:eastAsia="Calibri" w:hAnsi="Verdana"/>
          <w:sz w:val="20"/>
          <w:szCs w:val="20"/>
        </w:rPr>
        <w:t xml:space="preserve"> kell kötni.</w:t>
      </w:r>
    </w:p>
    <w:p w14:paraId="3411F81C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06812DB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6.5. A Fogadó Intézmény köteles a hallgatót tanulmányainak megfelelő szakterületen foglalkoztatni.</w:t>
      </w:r>
    </w:p>
    <w:p w14:paraId="23A8166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26F5146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6.6. A Fogadó Intézmény szakmai felelőst jelöl ki a szakmai gyakorlat tekintetében, akinek személyéről írásban tájékoztatja az Egyetemet.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7"/>
      </w:r>
      <w:r w:rsidRPr="00E62591">
        <w:rPr>
          <w:rFonts w:ascii="Verdana" w:eastAsia="Calibri" w:hAnsi="Verdana"/>
          <w:sz w:val="20"/>
          <w:szCs w:val="20"/>
        </w:rPr>
        <w:t xml:space="preserve"> A Fogadó Intézmény köteles a szakmai gyakorlati tevékenységet a kijelölt szakmai felelős útján (a továbbiakban: szakmai felelős) felügyelni, irányítani, a szakmai gyakorlat rendjét elkészíteni. A Fogadó Intézmény a szakmai felelősön keresztül ellenőrzi, hogy a hallgató eleget tesz-e a szakmai gyakorlatból eredő kötelezettségeinek. A szakmai gyakorlat lebonyolításához továbbá – az Egyetem erre irányuló írásbeli igénye esetén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8"/>
      </w:r>
      <w:r w:rsidRPr="00E62591">
        <w:rPr>
          <w:rFonts w:ascii="Verdana" w:eastAsia="Calibri" w:hAnsi="Verdana"/>
          <w:sz w:val="20"/>
          <w:szCs w:val="20"/>
        </w:rPr>
        <w:t xml:space="preserve"> - a Fogadó Intézmény megfelelő szakképzettséggel rendelkező, a szakmai gyakorlat teljesítésének feltételeit ismerő gyakorlatvezetőt biztosít.</w:t>
      </w:r>
      <w:r w:rsidRPr="00E62591">
        <w:rPr>
          <w:rFonts w:ascii="Verdana" w:eastAsia="Calibri" w:hAnsi="Verdana"/>
          <w:sz w:val="20"/>
          <w:szCs w:val="20"/>
          <w:vertAlign w:val="superscript"/>
        </w:rPr>
        <w:footnoteReference w:id="9"/>
      </w:r>
    </w:p>
    <w:p w14:paraId="038D893B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7D642A6" w14:textId="77777777" w:rsidR="00E62591" w:rsidRPr="00E62591" w:rsidRDefault="00E62591" w:rsidP="00E62591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6.7. A Fogadó Intézmény gondoskodik arról, hogy a gyakorlatra beosztott hallgató megismerje a működési körébe tartozó feladatok megoldásának menetét, érdemi kérdéseit. A Fogadó Intézménynek a szakmai gyakorlat lebonyolítását minél szélesebb körű ismeretszerzést biztosítva kell megvalósítania. </w:t>
      </w:r>
    </w:p>
    <w:p w14:paraId="21C7BD34" w14:textId="77777777" w:rsidR="00E62591" w:rsidRPr="00E62591" w:rsidRDefault="00E62591" w:rsidP="00E6259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sz w:val="20"/>
          <w:szCs w:val="20"/>
        </w:rPr>
      </w:pPr>
    </w:p>
    <w:p w14:paraId="06B23575" w14:textId="77777777" w:rsidR="00E62591" w:rsidRPr="00E62591" w:rsidRDefault="00E62591" w:rsidP="00E6259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E62591">
        <w:rPr>
          <w:rFonts w:ascii="Verdana" w:hAnsi="Verdana"/>
          <w:sz w:val="20"/>
          <w:szCs w:val="20"/>
        </w:rPr>
        <w:t>6.8. A szakmai gyakorlat leteltével a Fogadó Intézmény a szakmai felelős útján írásban értékeli és minősíti a hallgató munkáját – a hallgató által elsajátított szakmai tudást, kompetenciát - az Egyetem által e célra kiadott nyomtatványon, illetve igazolást állít ki a szakmai gyakorlat elvégzéséről, melyet a hallgatónak kell benyújtania az Egyetem részére.</w:t>
      </w:r>
    </w:p>
    <w:p w14:paraId="7DB97A8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F9D9F1F" w14:textId="77777777" w:rsidR="00E62591" w:rsidRPr="00E62591" w:rsidRDefault="00E62591" w:rsidP="00E6259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Verdana" w:hAnsi="Verdana"/>
          <w:sz w:val="20"/>
          <w:szCs w:val="20"/>
        </w:rPr>
      </w:pPr>
      <w:r w:rsidRPr="00E62591">
        <w:rPr>
          <w:rFonts w:ascii="Verdana" w:hAnsi="Verdana"/>
          <w:sz w:val="20"/>
          <w:szCs w:val="20"/>
        </w:rPr>
        <w:t>6.9. Ha a szakmai gyakorlatot teljesítő hallgató a szakmai gyakorlat ideje alatt a Fogadó Intézménynél a hallgatói jogviszonyából eredő valamely kötelezettségét vétkesen és súlyosan megszegi, a Fogadó Intézmény erről haladéktalanul értesíti az Egyetem intézményi felelősét.</w:t>
      </w:r>
    </w:p>
    <w:p w14:paraId="6CEE56A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7C5C8DAD" w14:textId="4E9A5F6E" w:rsidR="00717133" w:rsidRDefault="00E62591" w:rsidP="00E6259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6.10. </w:t>
      </w:r>
      <w:r w:rsidRPr="00E62591">
        <w:rPr>
          <w:rFonts w:ascii="Verdana" w:hAnsi="Verdana"/>
          <w:sz w:val="20"/>
          <w:szCs w:val="20"/>
        </w:rPr>
        <w:t>A Fogadó Intézmény a jelen megállapodásban vállalt feladatait magas színvonalon, legjobb tudása szerint, az elvárható gondosság mellett, a szakmai szabályok betartásával végzi.</w:t>
      </w:r>
    </w:p>
    <w:p w14:paraId="63A82AF5" w14:textId="62A37719" w:rsidR="00206AD6" w:rsidRDefault="00206AD6" w:rsidP="00E625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1CF5CA" w14:textId="4A3C1E55" w:rsidR="00206AD6" w:rsidRDefault="00206AD6" w:rsidP="00E6259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6.11. </w:t>
      </w:r>
      <w:r w:rsidRPr="00206AD6">
        <w:rPr>
          <w:rFonts w:ascii="Verdana" w:hAnsi="Verdana"/>
          <w:sz w:val="20"/>
          <w:szCs w:val="20"/>
        </w:rPr>
        <w:t>A Fogadó Intézmény vállalja, hogy a gyakornokok személyes adatait az adatvédelmi rendelkezéseknek megfelelően kezeli.</w:t>
      </w:r>
    </w:p>
    <w:p w14:paraId="1E76FB55" w14:textId="77777777" w:rsidR="00E62591" w:rsidRPr="00E62591" w:rsidRDefault="00E62591" w:rsidP="00E6259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B75F42" w14:textId="77777777" w:rsidR="00116FC6" w:rsidRDefault="00E62591" w:rsidP="00B9516C">
      <w:pPr>
        <w:spacing w:after="200"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sz w:val="20"/>
          <w:szCs w:val="20"/>
        </w:rPr>
        <w:t>7</w:t>
      </w:r>
      <w:r w:rsidRPr="00E62591">
        <w:rPr>
          <w:rFonts w:ascii="Verdana" w:eastAsia="Calibri" w:hAnsi="Verdana"/>
          <w:b/>
          <w:bCs/>
          <w:sz w:val="20"/>
          <w:szCs w:val="20"/>
        </w:rPr>
        <w:t>. A hallgató díjazása</w:t>
      </w:r>
    </w:p>
    <w:p w14:paraId="6659C483" w14:textId="38732DF8" w:rsidR="002416E4" w:rsidRPr="002416E4" w:rsidRDefault="002416E4" w:rsidP="00B9516C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2416E4">
        <w:rPr>
          <w:rFonts w:ascii="Verdana" w:eastAsia="Calibri" w:hAnsi="Verdana"/>
          <w:sz w:val="20"/>
          <w:szCs w:val="20"/>
        </w:rPr>
        <w:t xml:space="preserve">7.1. A hallgató hallgatói munkaszerződés alapján végezhet munkát (Nftv. 44. § (1)). </w:t>
      </w:r>
    </w:p>
    <w:p w14:paraId="1CD4B4FA" w14:textId="77777777" w:rsidR="002416E4" w:rsidRPr="002416E4" w:rsidRDefault="002416E4" w:rsidP="00B9516C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2416E4">
        <w:rPr>
          <w:rFonts w:ascii="Verdana" w:eastAsia="Calibri" w:hAnsi="Verdana"/>
          <w:sz w:val="20"/>
          <w:szCs w:val="20"/>
        </w:rPr>
        <w:t>7.2. A hallgatói munkaszerződés alapján munkát végző hallgató foglalkoztatására a munka törvénykönyvének a rendelkezéseit megfelelően alkalmazni kell (Nftv. 44. § (2) bekezdés).</w:t>
      </w:r>
    </w:p>
    <w:p w14:paraId="41BDFDC7" w14:textId="7D43F785" w:rsidR="007E2176" w:rsidRDefault="002416E4" w:rsidP="00116FC6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2416E4">
        <w:rPr>
          <w:rFonts w:ascii="Verdana" w:eastAsia="Calibri" w:hAnsi="Verdana"/>
          <w:sz w:val="20"/>
          <w:szCs w:val="20"/>
        </w:rPr>
        <w:t>7.3. A hallgatót a hallgatói munkaszerződésben részletezett módon az Nftv. 44. § (3) bekezdés a) pontja alapján díjazás illetheti, amelynek mértéke legalább a kötelező legkisebb munkabér (minimálbér) hatvanöt százaléka, a díjat - eltérő megállapodás hiányában - a szakmai gyakorlóhely fizeti.</w:t>
      </w:r>
    </w:p>
    <w:p w14:paraId="2315AA29" w14:textId="4AC28297" w:rsidR="000F6F8C" w:rsidRPr="00116FC6" w:rsidRDefault="005F4395" w:rsidP="000F6F8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116FC6">
        <w:rPr>
          <w:rFonts w:ascii="Verdana" w:hAnsi="Verdana"/>
          <w:sz w:val="20"/>
          <w:szCs w:val="20"/>
        </w:rPr>
        <w:t xml:space="preserve">7.4. </w:t>
      </w:r>
      <w:r w:rsidR="007E2176" w:rsidRPr="00116FC6">
        <w:rPr>
          <w:rFonts w:ascii="Verdana" w:hAnsi="Verdana"/>
          <w:sz w:val="20"/>
          <w:szCs w:val="20"/>
        </w:rPr>
        <w:t xml:space="preserve">A Felek rögzítik, hogy amennyiben a </w:t>
      </w:r>
      <w:r w:rsidR="00144A41" w:rsidRPr="00116FC6">
        <w:rPr>
          <w:rFonts w:ascii="Verdana" w:hAnsi="Verdana"/>
          <w:sz w:val="20"/>
          <w:szCs w:val="20"/>
        </w:rPr>
        <w:t>Fogadó Intézmény</w:t>
      </w:r>
      <w:r w:rsidR="00421E42" w:rsidRPr="00116FC6">
        <w:rPr>
          <w:rFonts w:ascii="Verdana" w:hAnsi="Verdana"/>
          <w:sz w:val="20"/>
          <w:szCs w:val="20"/>
        </w:rPr>
        <w:t xml:space="preserve"> </w:t>
      </w:r>
      <w:r w:rsidR="007E2176" w:rsidRPr="00116FC6">
        <w:rPr>
          <w:rFonts w:ascii="Verdana" w:hAnsi="Verdana"/>
          <w:sz w:val="20"/>
          <w:szCs w:val="20"/>
        </w:rPr>
        <w:t xml:space="preserve">nem költségvetési szerv, és a hallgatók szakmai gyakorlati ideje egybefüggően eléri a hat hetet, a </w:t>
      </w:r>
      <w:r w:rsidR="000F6F8C" w:rsidRPr="00116FC6">
        <w:rPr>
          <w:rFonts w:ascii="Verdana" w:hAnsi="Verdana"/>
          <w:sz w:val="20"/>
          <w:szCs w:val="20"/>
        </w:rPr>
        <w:t xml:space="preserve">Fogadó Intézmény </w:t>
      </w:r>
      <w:r w:rsidR="007E2176" w:rsidRPr="00116FC6">
        <w:rPr>
          <w:rFonts w:ascii="Verdana" w:hAnsi="Verdana"/>
          <w:sz w:val="20"/>
          <w:szCs w:val="20"/>
        </w:rPr>
        <w:t xml:space="preserve"> köteles a szakmai gyakorlaton részt vevő hallgatók számára az Nftv. 44. § (3) bekezdése szerinti díjazást fizetni.</w:t>
      </w:r>
    </w:p>
    <w:p w14:paraId="3084471B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i/>
          <w:sz w:val="20"/>
          <w:szCs w:val="20"/>
        </w:rPr>
      </w:pPr>
    </w:p>
    <w:p w14:paraId="5DA8B478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8. Kapcsolattartás, együttműködés</w:t>
      </w:r>
    </w:p>
    <w:p w14:paraId="2C203B62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B92E5A2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8.1. A Felek egyező akarattal rögzítik, hogy a jelen megállapodásban foglaltak megvalósítása érdekében kölcsönösen együttműködnek, folyamatosan tájékoztatják egymást a jelen megállapodás alapján teljesítendő feladatokról és megszerezhető tapasztalatokról.</w:t>
      </w:r>
    </w:p>
    <w:p w14:paraId="7D80592E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FEA381E" w14:textId="1A138410" w:rsid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8.2. A Felek a kapcsolattartásra az alábbi személyeket jelölik ki:</w:t>
      </w:r>
    </w:p>
    <w:p w14:paraId="79BE2C3B" w14:textId="77777777" w:rsidR="009E13E2" w:rsidRPr="00E62591" w:rsidRDefault="009E13E2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7779ADC" w14:textId="06AE9F64" w:rsid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-az Egyetem részéről: </w:t>
      </w:r>
      <w:r>
        <w:rPr>
          <w:rFonts w:ascii="Verdana" w:eastAsia="Calibri" w:hAnsi="Verdana"/>
          <w:sz w:val="20"/>
          <w:szCs w:val="20"/>
        </w:rPr>
        <w:t>Majer Fruzsina Kata</w:t>
      </w:r>
      <w:r w:rsidRPr="00E62591">
        <w:rPr>
          <w:rFonts w:ascii="Verdana" w:eastAsia="Calibri" w:hAnsi="Verdana"/>
          <w:sz w:val="20"/>
          <w:szCs w:val="20"/>
        </w:rPr>
        <w:t xml:space="preserve"> (Víztudományi Kar, </w:t>
      </w:r>
      <w:r>
        <w:rPr>
          <w:rFonts w:ascii="Verdana" w:eastAsia="Calibri" w:hAnsi="Verdana"/>
          <w:sz w:val="20"/>
          <w:szCs w:val="20"/>
        </w:rPr>
        <w:t>Területi Vízgazdálkodási Tanszék</w:t>
      </w:r>
      <w:r w:rsidRPr="00E62591">
        <w:rPr>
          <w:rFonts w:ascii="Verdana" w:eastAsia="Calibri" w:hAnsi="Verdana"/>
          <w:sz w:val="20"/>
          <w:szCs w:val="20"/>
        </w:rPr>
        <w:t xml:space="preserve">, email: </w:t>
      </w:r>
      <w:hyperlink r:id="rId11" w:history="1">
        <w:r w:rsidRPr="00E40BAA">
          <w:rPr>
            <w:rStyle w:val="Hiperhivatkozs"/>
            <w:rFonts w:ascii="Verdana" w:eastAsia="Calibri" w:hAnsi="Verdana"/>
            <w:sz w:val="20"/>
            <w:szCs w:val="20"/>
          </w:rPr>
          <w:t>Majer.Fruzsina.Kata@uni-nke.hu</w:t>
        </w:r>
      </w:hyperlink>
      <w:r>
        <w:rPr>
          <w:rFonts w:ascii="Verdana" w:eastAsia="Calibri" w:hAnsi="Verdana"/>
          <w:sz w:val="20"/>
          <w:szCs w:val="20"/>
        </w:rPr>
        <w:t xml:space="preserve">, </w:t>
      </w:r>
      <w:r w:rsidRPr="00E62591">
        <w:rPr>
          <w:rFonts w:ascii="Verdana" w:eastAsia="Calibri" w:hAnsi="Verdana"/>
          <w:sz w:val="20"/>
          <w:szCs w:val="20"/>
        </w:rPr>
        <w:t>telefon: 06-79-523-900</w:t>
      </w:r>
      <w:r>
        <w:rPr>
          <w:rFonts w:ascii="Verdana" w:eastAsia="Calibri" w:hAnsi="Verdana"/>
          <w:sz w:val="20"/>
          <w:szCs w:val="20"/>
        </w:rPr>
        <w:t>/115</w:t>
      </w:r>
      <w:r w:rsidRPr="00E62591">
        <w:rPr>
          <w:rFonts w:ascii="Verdana" w:eastAsia="Calibri" w:hAnsi="Verdana"/>
          <w:sz w:val="20"/>
          <w:szCs w:val="20"/>
        </w:rPr>
        <w:t>)</w:t>
      </w:r>
    </w:p>
    <w:p w14:paraId="74256696" w14:textId="77777777" w:rsidR="009E13E2" w:rsidRPr="00E62591" w:rsidRDefault="009E13E2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E901B06" w14:textId="39236A3E" w:rsidR="00F43D34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- a Fogadó Intézmény részéről: </w:t>
      </w:r>
      <w:r w:rsidR="00134834">
        <w:rPr>
          <w:rFonts w:ascii="Verdana" w:eastAsia="Calibri" w:hAnsi="Verdana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299F9E4" w14:textId="77777777" w:rsidR="00F43D34" w:rsidRDefault="00F43D34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sz w:val="20"/>
          <w:szCs w:val="20"/>
        </w:rPr>
      </w:pPr>
    </w:p>
    <w:p w14:paraId="0FD1FC4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9. A megállapodás megszűnése</w:t>
      </w:r>
    </w:p>
    <w:p w14:paraId="40A2AD9A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9.1. A jelen megállapodást bármelyik fél a másik fél súlyos szerződésszegése esetén a másik félhez intézett egyoldalú írásbeli nyilatkozattal azonnali hatállyal megszüntetheti. Az azonnali hatályú felmondásra okot adó körülmény észlelése esetén az arra hivatkozó fél köteles írásban, rövid határidő biztosítása mellett a másik felet a szerződésszegés megszüntetésére és az együttműködés teljesítésére írásban felszólítani. Ezen határidő eredménytelen eltelte esetén gyakorolható a jelen pontban rögzített felmondási jog. </w:t>
      </w:r>
    </w:p>
    <w:p w14:paraId="3BEAC25D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82F4653" w14:textId="7EF8E186" w:rsid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9.2. A Felek a 9.1. pont alkalmazásában súlyos szerződésszegésnek tekintik különösen, de nem kizárólag az együttműködési kötelezettség teljesítésének a szakmai gyakorlat megszervezését, lebonyolítását ellehetetlenítő vagy súlyosan akadályozó elmulasztását, valamint a Felek jelen megállapodásban foglalt kötelezettségeinek ismételt megszegését.</w:t>
      </w:r>
    </w:p>
    <w:p w14:paraId="2CF0BDBA" w14:textId="77777777" w:rsidR="00F43D34" w:rsidRDefault="00F43D34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E24A98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20"/>
          <w:szCs w:val="20"/>
        </w:rPr>
      </w:pPr>
      <w:r w:rsidRPr="00E62591">
        <w:rPr>
          <w:rFonts w:ascii="Verdana" w:eastAsia="Calibri" w:hAnsi="Verdana"/>
          <w:b/>
          <w:bCs/>
          <w:sz w:val="20"/>
          <w:szCs w:val="20"/>
        </w:rPr>
        <w:t>10. Vegyes és záró rendelkezések</w:t>
      </w:r>
    </w:p>
    <w:p w14:paraId="0F89D507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5BE2D9C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10.1. A jelen megállapodás módosítására csak írásban, közös megegyezéssel van mód.</w:t>
      </w:r>
    </w:p>
    <w:p w14:paraId="5BE878C3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06DA86F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10.2. Ahol a jelen megállapodás írásbeli közlésről rendelkezik, azon – a jelen megállapodás megszüntetésére vagy módosítására vonatkozó nyilatkozat kivételével – a Felek a képviselőjük vagy a jelen megállapodásban kijelölt kapcsolattartójuk útján történő elektronikus közlést is értik.</w:t>
      </w:r>
    </w:p>
    <w:p w14:paraId="09E36AC4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74839CC5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10.3. Amennyiben bármelyik félnél jogutódlás következik be, úgy a jelen megállapodást a jogutód változatlan feltételekkel köteles teljesíteni. Amennyiben a szakmai gyakorlat teljesítése ideje alatt a Fogadó Intézmény jogutód nélkül szűnik meg, úgy köteles gondoskodni a hallgatók számára megfelelő szakmai gyakorlati helyről, az Egyetem előzetes írásbeli értesítése és jóváhagyása mellett.</w:t>
      </w:r>
    </w:p>
    <w:p w14:paraId="7822266A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170A443" w14:textId="77777777" w:rsidR="001A3241" w:rsidRDefault="001A3241" w:rsidP="001A324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10.4. </w:t>
      </w:r>
      <w:r w:rsidRPr="00E62591">
        <w:rPr>
          <w:rFonts w:ascii="Verdana" w:hAnsi="Verdana"/>
          <w:sz w:val="20"/>
          <w:szCs w:val="20"/>
        </w:rPr>
        <w:t xml:space="preserve">A Felek megállapodnak, hogy a jelen megállapodásból eredő esetleges vitás kérdéseket elsősorban egymás közötti egyeztetés útján rendezik. </w:t>
      </w:r>
    </w:p>
    <w:p w14:paraId="195A6706" w14:textId="77777777" w:rsidR="001A3241" w:rsidRDefault="001A3241" w:rsidP="001A324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C2F0C00" w14:textId="77777777" w:rsidR="001A3241" w:rsidRPr="00E62591" w:rsidRDefault="001A3241" w:rsidP="001A324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10.5. </w:t>
      </w:r>
      <w:r w:rsidRPr="00E62591">
        <w:rPr>
          <w:rFonts w:ascii="Verdana" w:hAnsi="Verdana"/>
          <w:sz w:val="20"/>
          <w:szCs w:val="20"/>
        </w:rPr>
        <w:t>A jelen megállapodásban nem szabályozott kérdésekben a magyar jog rendelkezései az irányadóak.</w:t>
      </w:r>
    </w:p>
    <w:p w14:paraId="73EC2607" w14:textId="77777777" w:rsidR="001A3241" w:rsidRPr="00E62591" w:rsidRDefault="001A3241" w:rsidP="001A3241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7BC611" w14:textId="77777777" w:rsidR="001A3241" w:rsidRPr="00E62591" w:rsidRDefault="001A3241" w:rsidP="001A324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10.6. A Felek rögzítik, hogy tiszteletben tartják egymás személyhez fűződő jogait, különös tekintettel a természetes és jogi személyeket is megillető jó hírnév védelmére.</w:t>
      </w:r>
    </w:p>
    <w:p w14:paraId="5792D0AB" w14:textId="7777777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65C01B8" w14:textId="02F5BB40" w:rsidR="00116FC6" w:rsidRPr="00FF63E2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</w:t>
      </w:r>
      <w:r w:rsidRPr="00FF63E2">
        <w:rPr>
          <w:rFonts w:ascii="Verdana" w:eastAsia="Calibri" w:hAnsi="Verdana"/>
          <w:sz w:val="20"/>
          <w:szCs w:val="20"/>
        </w:rPr>
        <w:t>.</w:t>
      </w:r>
      <w:r w:rsidR="001A3241">
        <w:rPr>
          <w:rFonts w:ascii="Verdana" w:eastAsia="Calibri" w:hAnsi="Verdana"/>
          <w:sz w:val="20"/>
          <w:szCs w:val="20"/>
        </w:rPr>
        <w:t>7</w:t>
      </w:r>
      <w:r>
        <w:rPr>
          <w:rFonts w:ascii="Verdana" w:eastAsia="Calibri" w:hAnsi="Verdana"/>
          <w:sz w:val="20"/>
          <w:szCs w:val="20"/>
        </w:rPr>
        <w:t>.</w:t>
      </w:r>
      <w:r w:rsidRPr="00FF63E2">
        <w:rPr>
          <w:rFonts w:ascii="Verdana" w:eastAsia="Calibri" w:hAnsi="Verdana"/>
          <w:sz w:val="20"/>
          <w:szCs w:val="20"/>
        </w:rPr>
        <w:tab/>
        <w:t xml:space="preserve">Felek a megállapodás teljesítése során tudomásukra jutott bizalmas, műszaki, jogi, üzleti tényeket, információkat, adatokat, know-how-t, üzleti titkot szigorúan bizalmasan kezelik, azokat harmadik személlyel (személyekkel) nem közlik, nem hozzák harmadik személy tudomására, illetve nyilvánosságra, kivéve a másik Fél előzetes írásbeli hozzájárulása esetén. Feleket a titoktartási kötelezettség jelen megállapodás bármely okból történő megszűnését követően, időbeli korlát nélkül terheli. Felek ennek megtartásáról a feladatok ellátásában közreműködő munkatársaik, alvállalkozóik, teljesítési segédeik tekintetében is kötelesek gondoskodni. Az adatok üzleti titokként való kezelésére vonatkozó kötelezettség Feleket jelen megállapodás lejártát követően is korlátlan ideig terheli. </w:t>
      </w:r>
    </w:p>
    <w:p w14:paraId="02BAC245" w14:textId="77777777" w:rsidR="00116FC6" w:rsidRPr="00FF63E2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1BB7D0C" w14:textId="281D3754" w:rsidR="00116FC6" w:rsidRPr="00FF63E2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</w:t>
      </w:r>
      <w:r w:rsidRPr="00FF63E2">
        <w:rPr>
          <w:rFonts w:ascii="Verdana" w:eastAsia="Calibri" w:hAnsi="Verdana"/>
          <w:sz w:val="20"/>
          <w:szCs w:val="20"/>
        </w:rPr>
        <w:t>.</w:t>
      </w:r>
      <w:r w:rsidR="001A3241">
        <w:rPr>
          <w:rFonts w:ascii="Verdana" w:eastAsia="Calibri" w:hAnsi="Verdana"/>
          <w:sz w:val="20"/>
          <w:szCs w:val="20"/>
        </w:rPr>
        <w:t>8</w:t>
      </w:r>
      <w:r>
        <w:rPr>
          <w:rFonts w:ascii="Verdana" w:eastAsia="Calibri" w:hAnsi="Verdana"/>
          <w:sz w:val="20"/>
          <w:szCs w:val="20"/>
        </w:rPr>
        <w:t>.</w:t>
      </w:r>
      <w:r w:rsidRPr="00FF63E2">
        <w:rPr>
          <w:rFonts w:ascii="Verdana" w:eastAsia="Calibri" w:hAnsi="Verdana"/>
          <w:sz w:val="20"/>
          <w:szCs w:val="20"/>
        </w:rPr>
        <w:tab/>
        <w:t>Nem minősül üzleti titoknak az állami költségvetés felhasználásával kapcsolatos adat, valamint az az adat, amelynek megismerését vagy nyilvánosságra hozatalát külön törvény közérdekből elrendeli. A nyilvánosságra hozatal azonban nem eredményezheti az olyan adatokhoz − így különösen a technológiai eljárásokra, a műszaki megoldásokra, a gyártási folyamatokra, a munkaszervezési és logisztikai módszerekre, továbbá a know-how-ra vonatkozó adatokhoz − való hozzáférést, amelyek megismerése az üzleti tevékenység végzése szempontjából aránytalan sérelmet okozna feltéve, hogy ez nem akadályozza meg a közérdekből nyilvános adat megismerésének lehetőségét.</w:t>
      </w:r>
    </w:p>
    <w:p w14:paraId="20B9271B" w14:textId="77777777" w:rsidR="00116FC6" w:rsidRPr="00FF63E2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7A1DF6F2" w14:textId="03E06A63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</w:t>
      </w:r>
      <w:r w:rsidRPr="00FF63E2">
        <w:rPr>
          <w:rFonts w:ascii="Verdana" w:eastAsia="Calibri" w:hAnsi="Verdana"/>
          <w:sz w:val="20"/>
          <w:szCs w:val="20"/>
        </w:rPr>
        <w:t>.</w:t>
      </w:r>
      <w:r w:rsidR="001A3241">
        <w:rPr>
          <w:rFonts w:ascii="Verdana" w:eastAsia="Calibri" w:hAnsi="Verdana"/>
          <w:sz w:val="20"/>
          <w:szCs w:val="20"/>
        </w:rPr>
        <w:t>9</w:t>
      </w:r>
      <w:r>
        <w:rPr>
          <w:rFonts w:ascii="Verdana" w:eastAsia="Calibri" w:hAnsi="Verdana"/>
          <w:sz w:val="20"/>
          <w:szCs w:val="20"/>
        </w:rPr>
        <w:t>.</w:t>
      </w:r>
      <w:r w:rsidRPr="00FF63E2">
        <w:rPr>
          <w:rFonts w:ascii="Verdana" w:eastAsia="Calibri" w:hAnsi="Verdana"/>
          <w:sz w:val="20"/>
          <w:szCs w:val="20"/>
        </w:rPr>
        <w:tab/>
        <w:t>A Felek titoktartási kötelezettsége megsértése esetén teljes kártérítési felelősséggel tartoznak egymásnak. Ugyanígy a Felek teljes kártérítési felelősséggel tartoznak egymásnak, ha a velük munkaviszonyban, tagsági viszonyban vagy munkavégzésre irányuló egyéb jogviszonyban állók, vállalkozóik vagy bármely egyéb jogcímen nevükben eljárók sértik meg a titoktartási kötelezettséget.</w:t>
      </w:r>
    </w:p>
    <w:p w14:paraId="6A978E55" w14:textId="7777777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33C4CC9" w14:textId="535E0C6A" w:rsidR="00116FC6" w:rsidRPr="00BF3844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10.</w:t>
      </w:r>
      <w:r w:rsidR="001A3241">
        <w:rPr>
          <w:rFonts w:ascii="Verdana" w:eastAsia="Calibri" w:hAnsi="Verdana"/>
          <w:sz w:val="20"/>
          <w:szCs w:val="20"/>
        </w:rPr>
        <w:t>10</w:t>
      </w:r>
      <w:r w:rsidRPr="00BF3844">
        <w:rPr>
          <w:rFonts w:ascii="Verdana" w:eastAsia="Calibri" w:hAnsi="Verdana"/>
          <w:sz w:val="20"/>
          <w:szCs w:val="20"/>
        </w:rPr>
        <w:t xml:space="preserve">. Felek kijelentik, hogy az új koronavírus (2019-nCoV) kapcsán kialakult járványügyi helyzet előttük ismert. Erre tekintettel jelen </w:t>
      </w:r>
      <w:r>
        <w:rPr>
          <w:rFonts w:ascii="Verdana" w:eastAsia="Calibri" w:hAnsi="Verdana"/>
          <w:sz w:val="20"/>
          <w:szCs w:val="20"/>
        </w:rPr>
        <w:t>m</w:t>
      </w:r>
      <w:r w:rsidRPr="00BF3844">
        <w:rPr>
          <w:rFonts w:ascii="Verdana" w:eastAsia="Calibri" w:hAnsi="Verdana"/>
          <w:sz w:val="20"/>
          <w:szCs w:val="20"/>
        </w:rPr>
        <w:t xml:space="preserve">egállapodás teljesítése során figyelemmel vannak az ezzel összefüggő jogszabályi rendelkezésekre, az illetékes hatóság vagy az </w:t>
      </w:r>
      <w:r>
        <w:rPr>
          <w:rFonts w:ascii="Verdana" w:eastAsia="Calibri" w:hAnsi="Verdana"/>
          <w:sz w:val="20"/>
          <w:szCs w:val="20"/>
        </w:rPr>
        <w:t>Egyetem</w:t>
      </w:r>
      <w:r w:rsidRPr="00BF3844">
        <w:rPr>
          <w:rFonts w:ascii="Verdana" w:eastAsia="Calibri" w:hAnsi="Verdana"/>
          <w:sz w:val="20"/>
          <w:szCs w:val="20"/>
        </w:rPr>
        <w:t xml:space="preserve"> arra illetékes szerve (pl. Járványügyi Operatív Törzs) által egészségügyi megelőző intézkedésre vonatkozó ajánlásokra, intézkedésekre, ideértve a különleges jogrend miatt elrendelt valamennyi intézkedést is.</w:t>
      </w:r>
    </w:p>
    <w:p w14:paraId="4B5AA92A" w14:textId="77777777" w:rsidR="00116FC6" w:rsidRPr="00BF3844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70188A8B" w14:textId="5A0F1E0A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10.</w:t>
      </w:r>
      <w:r w:rsidR="001A3241">
        <w:rPr>
          <w:rFonts w:ascii="Verdana" w:eastAsia="Calibri" w:hAnsi="Verdana"/>
          <w:sz w:val="20"/>
          <w:szCs w:val="20"/>
        </w:rPr>
        <w:t>11</w:t>
      </w:r>
      <w:r w:rsidRPr="00BF3844">
        <w:rPr>
          <w:rFonts w:ascii="Verdana" w:eastAsia="Calibri" w:hAnsi="Verdana"/>
          <w:sz w:val="20"/>
          <w:szCs w:val="20"/>
        </w:rPr>
        <w:t>. A Felek rögzítik, hogy mindketten a nemzeti vagyonról szóló 2011. évi CXCVI. törvény szerinti átlátható szervezetnek minősülnek. A Felek e nyilatkozatban foglaltak változása esetén arról haladéktalanul kötelesek a másik Felet tájékoztatni. A valótlan tarta</w:t>
      </w:r>
      <w:r>
        <w:rPr>
          <w:rFonts w:ascii="Verdana" w:eastAsia="Calibri" w:hAnsi="Verdana"/>
          <w:sz w:val="20"/>
          <w:szCs w:val="20"/>
        </w:rPr>
        <w:t>lmú nyilatkozat alapján kötött m</w:t>
      </w:r>
      <w:r w:rsidRPr="00BF3844">
        <w:rPr>
          <w:rFonts w:ascii="Verdana" w:eastAsia="Calibri" w:hAnsi="Verdana"/>
          <w:sz w:val="20"/>
          <w:szCs w:val="20"/>
        </w:rPr>
        <w:t>egállapodást a másik Fél jogosult azonnali ha</w:t>
      </w:r>
      <w:r>
        <w:rPr>
          <w:rFonts w:ascii="Verdana" w:eastAsia="Calibri" w:hAnsi="Verdana"/>
          <w:sz w:val="20"/>
          <w:szCs w:val="20"/>
        </w:rPr>
        <w:t>tállyal felmondani vagy – ha a m</w:t>
      </w:r>
      <w:r w:rsidRPr="00BF3844">
        <w:rPr>
          <w:rFonts w:ascii="Verdana" w:eastAsia="Calibri" w:hAnsi="Verdana"/>
          <w:sz w:val="20"/>
          <w:szCs w:val="20"/>
        </w:rPr>
        <w:t>egállapodás teljes</w:t>
      </w:r>
      <w:r>
        <w:rPr>
          <w:rFonts w:ascii="Verdana" w:eastAsia="Calibri" w:hAnsi="Verdana"/>
          <w:sz w:val="20"/>
          <w:szCs w:val="20"/>
        </w:rPr>
        <w:t>ítésére még nem került sor – a m</w:t>
      </w:r>
      <w:r w:rsidRPr="00BF3844">
        <w:rPr>
          <w:rFonts w:ascii="Verdana" w:eastAsia="Calibri" w:hAnsi="Verdana"/>
          <w:sz w:val="20"/>
          <w:szCs w:val="20"/>
        </w:rPr>
        <w:t>egállapodástól elállni.</w:t>
      </w:r>
    </w:p>
    <w:p w14:paraId="7887F1FA" w14:textId="7777777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25AEADA" w14:textId="54F6CF71" w:rsidR="00116FC6" w:rsidRPr="000758B7" w:rsidRDefault="00116FC6" w:rsidP="001A3241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0758B7">
        <w:rPr>
          <w:rFonts w:ascii="Verdana" w:eastAsia="Calibri" w:hAnsi="Verdana"/>
          <w:sz w:val="20"/>
          <w:szCs w:val="20"/>
        </w:rPr>
        <w:t>10.1</w:t>
      </w:r>
      <w:r w:rsidR="001A3241">
        <w:rPr>
          <w:rFonts w:ascii="Verdana" w:eastAsia="Calibri" w:hAnsi="Verdana"/>
          <w:sz w:val="20"/>
          <w:szCs w:val="20"/>
        </w:rPr>
        <w:t>2</w:t>
      </w:r>
      <w:r w:rsidRPr="000758B7">
        <w:rPr>
          <w:rFonts w:ascii="Verdana" w:eastAsia="Calibri" w:hAnsi="Verdana"/>
          <w:sz w:val="20"/>
          <w:szCs w:val="20"/>
        </w:rPr>
        <w:t xml:space="preserve">.Az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(a továbbiakban: GDPR) és az információs önrendelkezési jogról és az információszabadságról szóló 2011. évi CXII. törvény rendelkezései alapján a Felek önálló adatkezelőnek minősülnek azzal, hogy egymás viszonylatában a másik fél kapcsolattartójának adatait az Egyetem és a Fogadó Intézmény a GDPR 6. cikk (1) bekezdés e) pontjának második fordulata alapján kezelik, illetve a szakmai felelősök adatait a GDPR 6. cikk (1) bekezdés c) pontja alapján kezelik.  </w:t>
      </w:r>
    </w:p>
    <w:p w14:paraId="44F05761" w14:textId="77777777" w:rsidR="00116FC6" w:rsidRPr="00BF3844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3550831" w14:textId="1B810CC0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10.1</w:t>
      </w:r>
      <w:r w:rsidR="001A3241">
        <w:rPr>
          <w:rFonts w:ascii="Verdana" w:eastAsia="Calibri" w:hAnsi="Verdana"/>
          <w:sz w:val="20"/>
          <w:szCs w:val="20"/>
        </w:rPr>
        <w:t>3</w:t>
      </w:r>
      <w:r>
        <w:rPr>
          <w:rFonts w:ascii="Verdana" w:eastAsia="Calibri" w:hAnsi="Verdana"/>
          <w:sz w:val="20"/>
          <w:szCs w:val="20"/>
        </w:rPr>
        <w:t>. Az Egyetem tájékoztatja a Fogadó Intézményt</w:t>
      </w:r>
      <w:r w:rsidRPr="00BD3117">
        <w:rPr>
          <w:rFonts w:ascii="Verdana" w:eastAsia="Calibri" w:hAnsi="Verdana"/>
          <w:sz w:val="20"/>
          <w:szCs w:val="20"/>
        </w:rPr>
        <w:t xml:space="preserve">, hogy a megállapodás teljesítésével, előkészítésével kapcsolatban tudomására jutott személyes adatok kezelésével összefüggő adatvédelmi tájékoztatást az „Adatvédelmi tájékoztató a Nemzeti Közszolgálati Egyetemmel szerződést kötő személyek részére” című dokumentum tartalmazza, amely elérhető az alábbi linken keresztül: </w:t>
      </w:r>
      <w:hyperlink r:id="rId12" w:history="1">
        <w:r w:rsidRPr="00321793">
          <w:rPr>
            <w:rStyle w:val="Hiperhivatkozs"/>
            <w:rFonts w:ascii="Verdana" w:eastAsia="Calibri" w:hAnsi="Verdana"/>
            <w:sz w:val="20"/>
            <w:szCs w:val="20"/>
          </w:rPr>
          <w:t>https://www.uni-nke.hu/document/uni-nke-hu/Szerzodest-koto-szemelyek-reszere.pdf</w:t>
        </w:r>
      </w:hyperlink>
    </w:p>
    <w:p w14:paraId="0028257C" w14:textId="7777777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1F32A5D2" w14:textId="40D2EE6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10.1</w:t>
      </w:r>
      <w:r w:rsidR="001A3241">
        <w:rPr>
          <w:rFonts w:ascii="Verdana" w:eastAsia="Calibri" w:hAnsi="Verdana"/>
          <w:sz w:val="20"/>
          <w:szCs w:val="20"/>
        </w:rPr>
        <w:t>4</w:t>
      </w:r>
      <w:r w:rsidRPr="006243DF">
        <w:rPr>
          <w:rFonts w:ascii="Verdana" w:eastAsia="Calibri" w:hAnsi="Verdana"/>
          <w:sz w:val="20"/>
          <w:szCs w:val="20"/>
        </w:rPr>
        <w:t>. A Felek rögzítik, hogy tiszteletben tartják egymás személyhez fűződő jogait, különös tekintettel a természetes és jogi személyeket is megillető jó hírnév védelmére. Felek kötelesek tartózkodni olyan nyilvános kijelentés megtételétől, amely a másik Fél képviselői jó hírnevére, üzleti fejlődésére, egyéb kapcsolataira sérelmes lehet.</w:t>
      </w:r>
    </w:p>
    <w:p w14:paraId="75101D5D" w14:textId="77777777" w:rsidR="00116FC6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6436A3B" w14:textId="7710B849" w:rsidR="00116FC6" w:rsidRPr="00BA4CD9" w:rsidRDefault="00116FC6" w:rsidP="00116FC6">
      <w:pPr>
        <w:pStyle w:val="Listaszerbekezds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10.1</w:t>
      </w:r>
      <w:r w:rsidR="001A324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Pr="00BA4CD9">
        <w:rPr>
          <w:rFonts w:ascii="Verdana" w:hAnsi="Verdana"/>
          <w:sz w:val="20"/>
          <w:szCs w:val="20"/>
        </w:rPr>
        <w:t>Felek megállapodnak abban, hogy egymás közötti vitáikat tárgyalások útján, békésen rendezik. Amennyiben a tárgyalások nem vezetnek eredményre, úgy Felek az illetékes magyar bírósághoz fordulhatnak.</w:t>
      </w:r>
    </w:p>
    <w:p w14:paraId="634F0D35" w14:textId="77777777" w:rsidR="00116FC6" w:rsidRPr="006243DF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6ABA97CC" w14:textId="577AC4AD" w:rsidR="00116FC6" w:rsidRPr="00E62591" w:rsidRDefault="00116FC6" w:rsidP="00116FC6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10.</w:t>
      </w:r>
      <w:r>
        <w:rPr>
          <w:rFonts w:ascii="Verdana" w:eastAsia="Calibri" w:hAnsi="Verdana"/>
          <w:sz w:val="20"/>
          <w:szCs w:val="20"/>
        </w:rPr>
        <w:t>1</w:t>
      </w:r>
      <w:r w:rsidR="001A3241">
        <w:rPr>
          <w:rFonts w:ascii="Verdana" w:eastAsia="Calibri" w:hAnsi="Verdana"/>
          <w:sz w:val="20"/>
          <w:szCs w:val="20"/>
        </w:rPr>
        <w:t>6</w:t>
      </w:r>
      <w:r w:rsidRPr="00E62591">
        <w:rPr>
          <w:rFonts w:ascii="Verdana" w:eastAsia="Calibri" w:hAnsi="Verdana"/>
          <w:sz w:val="20"/>
          <w:szCs w:val="20"/>
        </w:rPr>
        <w:t xml:space="preserve">. </w:t>
      </w:r>
      <w:r w:rsidRPr="00E62591">
        <w:rPr>
          <w:rFonts w:ascii="Verdana" w:hAnsi="Verdana"/>
          <w:sz w:val="20"/>
          <w:szCs w:val="20"/>
        </w:rPr>
        <w:t>A Fogadó Intézmény a jelen megállapodás aláírásával egyúttal kijelenti, hogy a feladatai ellátásához szükséges valamennyi feltétellel rendelkezik. A Felek kijelentik, hogy a jelen pontban foglalt rendelkezések nélkül a jelen együttműködési megállapodást nem kötötték volna meg.</w:t>
      </w:r>
    </w:p>
    <w:p w14:paraId="22AF6582" w14:textId="37C85702" w:rsidR="00BE43EF" w:rsidRDefault="00BE43EF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73F37AA" w14:textId="74C47544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 xml:space="preserve">A felek a jelen </w:t>
      </w:r>
      <w:r w:rsidR="00B9415D">
        <w:rPr>
          <w:rFonts w:ascii="Verdana" w:eastAsia="Calibri" w:hAnsi="Verdana"/>
          <w:sz w:val="20"/>
          <w:szCs w:val="20"/>
        </w:rPr>
        <w:t>7</w:t>
      </w:r>
      <w:r w:rsidRPr="00E62591">
        <w:rPr>
          <w:rFonts w:ascii="Verdana" w:eastAsia="Calibri" w:hAnsi="Verdana"/>
          <w:sz w:val="20"/>
          <w:szCs w:val="20"/>
        </w:rPr>
        <w:t xml:space="preserve"> oldalból és 1 mellékletből álló megállapodást közös értelmezés után, mint akaratukkal mindenben megegyezőt, jóváhagyólag írják alá. A jelen megállapodás 4 db egymással mindenben megegyező eredeti példányban készült, melyből 3 db példány az Egyetemet, 1 db példány a Fogadó Intézményt illeti meg.</w:t>
      </w:r>
    </w:p>
    <w:p w14:paraId="2F475365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50BA3608" w14:textId="77777777" w:rsidR="00B9415D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E62591">
        <w:rPr>
          <w:rFonts w:ascii="Verdana" w:eastAsia="Calibri" w:hAnsi="Verdana"/>
          <w:sz w:val="20"/>
          <w:szCs w:val="20"/>
        </w:rPr>
        <w:t>Baja, 20</w:t>
      </w:r>
      <w:r w:rsidR="00B9415D">
        <w:rPr>
          <w:rFonts w:ascii="Verdana" w:eastAsia="Calibri" w:hAnsi="Verdana"/>
          <w:sz w:val="20"/>
          <w:szCs w:val="20"/>
        </w:rPr>
        <w:t>22. ……………………</w:t>
      </w:r>
    </w:p>
    <w:p w14:paraId="24D3ADB8" w14:textId="77777777" w:rsidR="00B9415D" w:rsidRDefault="00B9415D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4C99B101" w14:textId="324926D8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3F285991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p w14:paraId="0A00E03A" w14:textId="77777777" w:rsidR="00E62591" w:rsidRPr="00E62591" w:rsidRDefault="00E62591" w:rsidP="00E62591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5"/>
        <w:gridCol w:w="4527"/>
      </w:tblGrid>
      <w:tr w:rsidR="00E62591" w:rsidRPr="00E62591" w14:paraId="756F9374" w14:textId="77777777" w:rsidTr="009F1673">
        <w:trPr>
          <w:jc w:val="center"/>
        </w:trPr>
        <w:tc>
          <w:tcPr>
            <w:tcW w:w="4545" w:type="dxa"/>
          </w:tcPr>
          <w:p w14:paraId="75E0ABCE" w14:textId="77777777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……………………….………..…….</w:t>
            </w:r>
          </w:p>
          <w:p w14:paraId="472C02FC" w14:textId="77777777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Nemzeti Közszolgálati Egyetem</w:t>
            </w:r>
          </w:p>
          <w:p w14:paraId="7E7B4ED7" w14:textId="77777777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Víztudományi Kar</w:t>
            </w:r>
          </w:p>
          <w:p w14:paraId="74E0F608" w14:textId="77777777" w:rsidR="001A3241" w:rsidRDefault="00F9206E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 xml:space="preserve">Dr. Bíró Tibor </w:t>
            </w:r>
          </w:p>
          <w:p w14:paraId="5B8C9161" w14:textId="4BDCE8EF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dékán</w:t>
            </w:r>
          </w:p>
        </w:tc>
        <w:tc>
          <w:tcPr>
            <w:tcW w:w="4527" w:type="dxa"/>
          </w:tcPr>
          <w:p w14:paraId="3AB21912" w14:textId="77777777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………..……………..……..</w:t>
            </w:r>
          </w:p>
          <w:p w14:paraId="5D78916B" w14:textId="77777777" w:rsidR="00E62591" w:rsidRPr="00E62591" w:rsidRDefault="00E62591" w:rsidP="00E625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E62591">
              <w:rPr>
                <w:rFonts w:ascii="Verdana" w:eastAsia="Calibri" w:hAnsi="Verdana"/>
                <w:sz w:val="20"/>
                <w:szCs w:val="20"/>
              </w:rPr>
              <w:t>Fogadó Intézmény</w:t>
            </w:r>
          </w:p>
        </w:tc>
      </w:tr>
    </w:tbl>
    <w:p w14:paraId="5478C452" w14:textId="77777777" w:rsidR="00385A70" w:rsidRDefault="00385A70"/>
    <w:sectPr w:rsidR="00385A70" w:rsidSect="00D3737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477A" w14:textId="77777777" w:rsidR="00415377" w:rsidRDefault="00415377" w:rsidP="00C95B80">
      <w:r>
        <w:separator/>
      </w:r>
    </w:p>
  </w:endnote>
  <w:endnote w:type="continuationSeparator" w:id="0">
    <w:p w14:paraId="4CC6A19D" w14:textId="77777777" w:rsidR="00415377" w:rsidRDefault="00415377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219B74C" w14:textId="740EAACA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7B186B">
          <w:rPr>
            <w:rFonts w:ascii="Verdana" w:hAnsi="Verdana"/>
            <w:color w:val="C19A5E"/>
            <w:sz w:val="16"/>
            <w:szCs w:val="16"/>
          </w:rPr>
          <w:t>7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F9988F1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14:paraId="402785CF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2E0C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70F04412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14:paraId="4C704BD8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97B6" w14:textId="77777777" w:rsidR="00415377" w:rsidRDefault="00415377" w:rsidP="00C95B80">
      <w:r>
        <w:separator/>
      </w:r>
    </w:p>
  </w:footnote>
  <w:footnote w:type="continuationSeparator" w:id="0">
    <w:p w14:paraId="7AA106B3" w14:textId="77777777" w:rsidR="00415377" w:rsidRDefault="00415377" w:rsidP="00C95B80">
      <w:r>
        <w:continuationSeparator/>
      </w:r>
    </w:p>
  </w:footnote>
  <w:footnote w:id="1">
    <w:p w14:paraId="038080F4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sz w:val="18"/>
          <w:szCs w:val="18"/>
        </w:rPr>
      </w:pPr>
      <w:r w:rsidRPr="009A4CB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9A4C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  <w:szCs w:val="18"/>
        </w:rPr>
        <w:t>amennyiben</w:t>
      </w:r>
      <w:proofErr w:type="gramEnd"/>
      <w:r w:rsidRPr="009A4CBA">
        <w:rPr>
          <w:rFonts w:ascii="Times New Roman" w:hAnsi="Times New Roman"/>
          <w:i/>
          <w:sz w:val="18"/>
          <w:szCs w:val="18"/>
        </w:rPr>
        <w:t xml:space="preserve"> előre meghatározható a felelős</w:t>
      </w:r>
    </w:p>
  </w:footnote>
  <w:footnote w:id="2">
    <w:p w14:paraId="73DFCC95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</w:rPr>
      </w:pPr>
      <w:r w:rsidRPr="009A4CBA">
        <w:rPr>
          <w:rStyle w:val="Lbjegyzet-hivatkozs"/>
          <w:rFonts w:ascii="Times New Roman" w:hAnsi="Times New Roman"/>
        </w:rPr>
        <w:footnoteRef/>
      </w:r>
      <w:r w:rsidRPr="009A4CBA">
        <w:rPr>
          <w:rFonts w:ascii="Times New Roman" w:hAnsi="Times New Roman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</w:rPr>
        <w:t>amennyiben</w:t>
      </w:r>
      <w:proofErr w:type="gramEnd"/>
      <w:r w:rsidRPr="009A4CBA">
        <w:rPr>
          <w:rFonts w:ascii="Times New Roman" w:hAnsi="Times New Roman"/>
          <w:i/>
          <w:sz w:val="18"/>
        </w:rPr>
        <w:t xml:space="preserve"> a megállapodást nem keretjelleggel, hanem egy hallgató meghatározott ideig tartó szakmai gyakorlatára kötik </w:t>
      </w:r>
      <w:r>
        <w:rPr>
          <w:rFonts w:ascii="Times New Roman" w:hAnsi="Times New Roman"/>
          <w:i/>
          <w:sz w:val="18"/>
        </w:rPr>
        <w:t>a</w:t>
      </w:r>
      <w:r w:rsidRPr="009A4CBA">
        <w:rPr>
          <w:rFonts w:ascii="Times New Roman" w:hAnsi="Times New Roman"/>
          <w:i/>
          <w:sz w:val="18"/>
        </w:rPr>
        <w:t xml:space="preserve"> felek</w:t>
      </w:r>
    </w:p>
  </w:footnote>
  <w:footnote w:id="3">
    <w:p w14:paraId="19C66C27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i/>
          <w:sz w:val="18"/>
        </w:rPr>
      </w:pPr>
      <w:r w:rsidRPr="009A4CBA">
        <w:rPr>
          <w:rStyle w:val="Lbjegyzet-hivatkozs"/>
          <w:rFonts w:ascii="Times New Roman" w:hAnsi="Times New Roman"/>
        </w:rPr>
        <w:footnoteRef/>
      </w:r>
      <w:r w:rsidRPr="009A4CBA">
        <w:rPr>
          <w:rFonts w:ascii="Times New Roman" w:hAnsi="Times New Roman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</w:rPr>
        <w:t>amennyiben</w:t>
      </w:r>
      <w:proofErr w:type="gramEnd"/>
      <w:r w:rsidRPr="009A4CBA">
        <w:rPr>
          <w:rFonts w:ascii="Times New Roman" w:hAnsi="Times New Roman"/>
          <w:i/>
          <w:sz w:val="18"/>
        </w:rPr>
        <w:t xml:space="preserve"> egy hallgató meghatározott ideig tartó szakmai gyakorlatára kötik a felek</w:t>
      </w:r>
    </w:p>
  </w:footnote>
  <w:footnote w:id="4">
    <w:p w14:paraId="6C2FC70B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i/>
          <w:sz w:val="18"/>
        </w:rPr>
      </w:pPr>
      <w:r w:rsidRPr="009A4CBA">
        <w:rPr>
          <w:rStyle w:val="Lbjegyzet-hivatkozs"/>
          <w:rFonts w:ascii="Times New Roman" w:hAnsi="Times New Roman"/>
          <w:sz w:val="18"/>
        </w:rPr>
        <w:footnoteRef/>
      </w:r>
      <w:r w:rsidRPr="009A4CBA">
        <w:rPr>
          <w:rFonts w:ascii="Times New Roman" w:hAnsi="Times New Roman"/>
          <w:sz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</w:rPr>
        <w:t>amennyiben</w:t>
      </w:r>
      <w:proofErr w:type="gramEnd"/>
      <w:r w:rsidRPr="009A4CBA">
        <w:rPr>
          <w:rFonts w:ascii="Times New Roman" w:hAnsi="Times New Roman"/>
          <w:i/>
          <w:sz w:val="18"/>
        </w:rPr>
        <w:t xml:space="preserve"> keretjel</w:t>
      </w:r>
      <w:r>
        <w:rPr>
          <w:rFonts w:ascii="Times New Roman" w:hAnsi="Times New Roman"/>
          <w:i/>
          <w:sz w:val="18"/>
        </w:rPr>
        <w:t>l</w:t>
      </w:r>
      <w:r w:rsidRPr="009A4CBA">
        <w:rPr>
          <w:rFonts w:ascii="Times New Roman" w:hAnsi="Times New Roman"/>
          <w:i/>
          <w:sz w:val="18"/>
        </w:rPr>
        <w:t>eggel, határozatlan ideig kötik a felek</w:t>
      </w:r>
    </w:p>
  </w:footnote>
  <w:footnote w:id="5">
    <w:p w14:paraId="7FF3D7A5" w14:textId="77777777" w:rsidR="00E62591" w:rsidRPr="006251CB" w:rsidRDefault="00E62591" w:rsidP="00E62591">
      <w:pPr>
        <w:pStyle w:val="Lbjegyzetszveg"/>
        <w:spacing w:after="0" w:line="240" w:lineRule="auto"/>
        <w:rPr>
          <w:sz w:val="18"/>
          <w:szCs w:val="18"/>
        </w:rPr>
      </w:pPr>
      <w:r w:rsidRPr="009A4CB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9A4C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  <w:szCs w:val="18"/>
        </w:rPr>
        <w:t>az</w:t>
      </w:r>
      <w:proofErr w:type="gramEnd"/>
      <w:r w:rsidRPr="009A4CBA">
        <w:rPr>
          <w:rFonts w:ascii="Times New Roman" w:hAnsi="Times New Roman"/>
          <w:i/>
          <w:sz w:val="18"/>
          <w:szCs w:val="18"/>
        </w:rPr>
        <w:t xml:space="preserve"> utolsó mondat szükség szerint alkalmazható rendelkezés</w:t>
      </w:r>
    </w:p>
  </w:footnote>
  <w:footnote w:id="6">
    <w:p w14:paraId="48A4CF73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9A4CBA">
        <w:rPr>
          <w:rStyle w:val="Lbjegyzet-hivatkozs"/>
          <w:rFonts w:ascii="Times New Roman" w:hAnsi="Times New Roman"/>
        </w:rPr>
        <w:footnoteRef/>
      </w:r>
      <w:r w:rsidRPr="009A4CBA">
        <w:rPr>
          <w:rFonts w:ascii="Times New Roman" w:hAnsi="Times New Roman"/>
        </w:rPr>
        <w:t xml:space="preserve"> </w:t>
      </w:r>
      <w:r w:rsidRPr="009A4CBA">
        <w:rPr>
          <w:rFonts w:ascii="Times New Roman" w:hAnsi="Times New Roman"/>
          <w:i/>
          <w:sz w:val="18"/>
          <w:szCs w:val="18"/>
        </w:rPr>
        <w:t>A megfelelő kiválasztandó: Amennyiben a Fogadó Intézmény nem költségvetési szerv, akkor kell a hallgatóval hallgatói munkaszerződést kötni.</w:t>
      </w:r>
    </w:p>
  </w:footnote>
  <w:footnote w:id="7">
    <w:p w14:paraId="75B74804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sz w:val="18"/>
          <w:szCs w:val="18"/>
        </w:rPr>
      </w:pPr>
      <w:r w:rsidRPr="009A4CB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9A4C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  <w:szCs w:val="18"/>
        </w:rPr>
        <w:t>szükség</w:t>
      </w:r>
      <w:proofErr w:type="gramEnd"/>
      <w:r w:rsidRPr="009A4CBA">
        <w:rPr>
          <w:rFonts w:ascii="Times New Roman" w:hAnsi="Times New Roman"/>
          <w:i/>
          <w:sz w:val="18"/>
          <w:szCs w:val="18"/>
        </w:rPr>
        <w:t xml:space="preserve"> szerint alkalmazandó rendelkezés, ha előre nem határozható meg a felelős(</w:t>
      </w:r>
      <w:proofErr w:type="spellStart"/>
      <w:r w:rsidRPr="009A4CBA">
        <w:rPr>
          <w:rFonts w:ascii="Times New Roman" w:hAnsi="Times New Roman"/>
          <w:i/>
          <w:sz w:val="18"/>
          <w:szCs w:val="18"/>
        </w:rPr>
        <w:t>ök</w:t>
      </w:r>
      <w:proofErr w:type="spellEnd"/>
      <w:r w:rsidRPr="009A4CBA">
        <w:rPr>
          <w:rFonts w:ascii="Times New Roman" w:hAnsi="Times New Roman"/>
          <w:i/>
          <w:sz w:val="18"/>
          <w:szCs w:val="18"/>
        </w:rPr>
        <w:t>) személye</w:t>
      </w:r>
    </w:p>
  </w:footnote>
  <w:footnote w:id="8">
    <w:p w14:paraId="1352A81C" w14:textId="77777777" w:rsidR="00E62591" w:rsidRPr="009A4CBA" w:rsidRDefault="00E62591" w:rsidP="00E62591">
      <w:pPr>
        <w:pStyle w:val="Lbjegyzetszveg"/>
        <w:spacing w:after="0" w:line="240" w:lineRule="auto"/>
        <w:rPr>
          <w:rFonts w:ascii="Times New Roman" w:hAnsi="Times New Roman"/>
          <w:sz w:val="18"/>
          <w:szCs w:val="18"/>
        </w:rPr>
      </w:pPr>
      <w:r w:rsidRPr="009A4CB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9A4C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  <w:szCs w:val="18"/>
        </w:rPr>
        <w:t>szükség</w:t>
      </w:r>
      <w:proofErr w:type="gramEnd"/>
      <w:r w:rsidRPr="009A4CBA">
        <w:rPr>
          <w:rFonts w:ascii="Times New Roman" w:hAnsi="Times New Roman"/>
          <w:i/>
          <w:sz w:val="18"/>
          <w:szCs w:val="18"/>
        </w:rPr>
        <w:t xml:space="preserve"> szerint alkalmazható rendelkezés</w:t>
      </w:r>
    </w:p>
  </w:footnote>
  <w:footnote w:id="9">
    <w:p w14:paraId="6507E7F3" w14:textId="77777777" w:rsidR="00E62591" w:rsidRPr="00B355E0" w:rsidRDefault="00E62591" w:rsidP="00E62591">
      <w:pPr>
        <w:pStyle w:val="Lbjegyzetszveg"/>
        <w:spacing w:after="0" w:line="240" w:lineRule="auto"/>
        <w:rPr>
          <w:sz w:val="18"/>
          <w:szCs w:val="18"/>
        </w:rPr>
      </w:pPr>
      <w:r w:rsidRPr="009A4CB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9A4CBA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9A4CBA">
        <w:rPr>
          <w:rFonts w:ascii="Times New Roman" w:hAnsi="Times New Roman"/>
          <w:i/>
          <w:sz w:val="18"/>
          <w:szCs w:val="18"/>
        </w:rPr>
        <w:t>az</w:t>
      </w:r>
      <w:proofErr w:type="gramEnd"/>
      <w:r w:rsidRPr="009A4CBA">
        <w:rPr>
          <w:rFonts w:ascii="Times New Roman" w:hAnsi="Times New Roman"/>
          <w:i/>
          <w:sz w:val="18"/>
          <w:szCs w:val="18"/>
        </w:rPr>
        <w:t xml:space="preserve"> utolsó mondat szükség szerint alkalmazható rendelkezés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60CC" w14:textId="77777777" w:rsidR="00F0065E" w:rsidRDefault="007B186B">
    <w:pPr>
      <w:pStyle w:val="lfej"/>
    </w:pPr>
    <w:r>
      <w:pict w14:anchorId="7194E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ECD0" w14:textId="77777777" w:rsidR="00F0065E" w:rsidRDefault="007B186B">
    <w:pPr>
      <w:pStyle w:val="lfej"/>
    </w:pPr>
    <w:r>
      <w:pict w14:anchorId="7888D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75AA" w14:textId="77777777" w:rsidR="00C95B80" w:rsidRDefault="008250B2">
    <w:pPr>
      <w:pStyle w:val="lfej"/>
    </w:pPr>
    <w:r>
      <w:drawing>
        <wp:anchor distT="0" distB="0" distL="114300" distR="114300" simplePos="0" relativeHeight="251660288" behindDoc="1" locked="0" layoutInCell="1" allowOverlap="1" wp14:anchorId="355C5678" wp14:editId="326DF8C2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86B">
      <w:pict w14:anchorId="3FED0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997"/>
    <w:multiLevelType w:val="multilevel"/>
    <w:tmpl w:val="67627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2036641"/>
    <w:multiLevelType w:val="hybridMultilevel"/>
    <w:tmpl w:val="6318EE90"/>
    <w:lvl w:ilvl="0" w:tplc="7EF4DF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12E86"/>
    <w:rsid w:val="00067063"/>
    <w:rsid w:val="00070D84"/>
    <w:rsid w:val="000B2039"/>
    <w:rsid w:val="000D383A"/>
    <w:rsid w:val="000F4A92"/>
    <w:rsid w:val="000F6F8C"/>
    <w:rsid w:val="00116FC6"/>
    <w:rsid w:val="00134834"/>
    <w:rsid w:val="001443A7"/>
    <w:rsid w:val="00144A41"/>
    <w:rsid w:val="00163427"/>
    <w:rsid w:val="00180742"/>
    <w:rsid w:val="001A3241"/>
    <w:rsid w:val="001A7857"/>
    <w:rsid w:val="00206AD6"/>
    <w:rsid w:val="002416E4"/>
    <w:rsid w:val="002665DC"/>
    <w:rsid w:val="00272D98"/>
    <w:rsid w:val="002C3B84"/>
    <w:rsid w:val="002E1EA5"/>
    <w:rsid w:val="00334898"/>
    <w:rsid w:val="00385A70"/>
    <w:rsid w:val="003B6D7F"/>
    <w:rsid w:val="003C212D"/>
    <w:rsid w:val="003F647A"/>
    <w:rsid w:val="003F7612"/>
    <w:rsid w:val="00415377"/>
    <w:rsid w:val="00421E42"/>
    <w:rsid w:val="00430CA6"/>
    <w:rsid w:val="004322F8"/>
    <w:rsid w:val="00474A4A"/>
    <w:rsid w:val="004A27C6"/>
    <w:rsid w:val="004C79BB"/>
    <w:rsid w:val="004D455D"/>
    <w:rsid w:val="005014CF"/>
    <w:rsid w:val="00545E75"/>
    <w:rsid w:val="0056159A"/>
    <w:rsid w:val="00580840"/>
    <w:rsid w:val="005D72C7"/>
    <w:rsid w:val="005F4395"/>
    <w:rsid w:val="006007CE"/>
    <w:rsid w:val="006321BE"/>
    <w:rsid w:val="00650F50"/>
    <w:rsid w:val="00661C46"/>
    <w:rsid w:val="00692413"/>
    <w:rsid w:val="006962C4"/>
    <w:rsid w:val="00717133"/>
    <w:rsid w:val="00780C23"/>
    <w:rsid w:val="00794B37"/>
    <w:rsid w:val="007A6220"/>
    <w:rsid w:val="007B186B"/>
    <w:rsid w:val="007E2176"/>
    <w:rsid w:val="008033F9"/>
    <w:rsid w:val="008068D4"/>
    <w:rsid w:val="00823AA8"/>
    <w:rsid w:val="008250B2"/>
    <w:rsid w:val="00864398"/>
    <w:rsid w:val="008B2562"/>
    <w:rsid w:val="008C7276"/>
    <w:rsid w:val="00901480"/>
    <w:rsid w:val="009121DB"/>
    <w:rsid w:val="00933F31"/>
    <w:rsid w:val="00952419"/>
    <w:rsid w:val="00985E10"/>
    <w:rsid w:val="009B1B38"/>
    <w:rsid w:val="009E13E2"/>
    <w:rsid w:val="009F1673"/>
    <w:rsid w:val="00AA76E5"/>
    <w:rsid w:val="00AB072E"/>
    <w:rsid w:val="00AB4038"/>
    <w:rsid w:val="00B17D46"/>
    <w:rsid w:val="00B456EE"/>
    <w:rsid w:val="00B9415D"/>
    <w:rsid w:val="00B9516C"/>
    <w:rsid w:val="00BA6A2D"/>
    <w:rsid w:val="00BB6B54"/>
    <w:rsid w:val="00BC118F"/>
    <w:rsid w:val="00BE43EF"/>
    <w:rsid w:val="00BF7F62"/>
    <w:rsid w:val="00C664AC"/>
    <w:rsid w:val="00C669B3"/>
    <w:rsid w:val="00C67554"/>
    <w:rsid w:val="00C95B80"/>
    <w:rsid w:val="00CB7F8A"/>
    <w:rsid w:val="00D058AA"/>
    <w:rsid w:val="00D1205C"/>
    <w:rsid w:val="00D37375"/>
    <w:rsid w:val="00D57301"/>
    <w:rsid w:val="00D77AEC"/>
    <w:rsid w:val="00D92CCA"/>
    <w:rsid w:val="00E00690"/>
    <w:rsid w:val="00E373C0"/>
    <w:rsid w:val="00E47B76"/>
    <w:rsid w:val="00E50EB8"/>
    <w:rsid w:val="00E62591"/>
    <w:rsid w:val="00E946E7"/>
    <w:rsid w:val="00ED323F"/>
    <w:rsid w:val="00F0065E"/>
    <w:rsid w:val="00F43D34"/>
    <w:rsid w:val="00F5537A"/>
    <w:rsid w:val="00F9206E"/>
    <w:rsid w:val="00F94723"/>
    <w:rsid w:val="00FB4C6A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28C08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5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2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2591"/>
    <w:pPr>
      <w:spacing w:after="200" w:line="276" w:lineRule="auto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259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E62591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E6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6259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033F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E2176"/>
    <w:pPr>
      <w:spacing w:before="100" w:beforeAutospacing="1" w:after="100" w:afterAutospacing="1"/>
    </w:pPr>
    <w:rPr>
      <w:noProof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70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7063"/>
    <w:rPr>
      <w:rFonts w:ascii="Segoe UI" w:eastAsia="Times New Roman" w:hAnsi="Segoe UI" w:cs="Segoe UI"/>
      <w:noProof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2CCA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116FC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808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084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0840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08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0840"/>
    <w:rPr>
      <w:rFonts w:ascii="Times New Roman" w:eastAsia="Times New Roman" w:hAnsi="Times New Roman" w:cs="Times New Roman"/>
      <w:b/>
      <w:bCs/>
      <w:noProof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-nke.hu/document/uni-nke-hu/Szerzodest-koto-szemelyek-reszer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jer.Fruzsina.Kata@uni-nk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e6984-e761-44dd-8f18-4fd9cdb42d73">
      <Terms xmlns="http://schemas.microsoft.com/office/infopath/2007/PartnerControls"/>
    </lcf76f155ced4ddcb4097134ff3c332f>
    <TaxCatchAll xmlns="62a23add-4bb2-418f-a471-8a26c0a6e2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F74CB66101C164C80E2F79CD7B70978" ma:contentTypeVersion="12" ma:contentTypeDescription="Új dokumentum létrehozása." ma:contentTypeScope="" ma:versionID="7180bf3cd5fe443eff24906953c8169e">
  <xsd:schema xmlns:xsd="http://www.w3.org/2001/XMLSchema" xmlns:xs="http://www.w3.org/2001/XMLSchema" xmlns:p="http://schemas.microsoft.com/office/2006/metadata/properties" xmlns:ns2="f4ae6984-e761-44dd-8f18-4fd9cdb42d73" xmlns:ns3="62a23add-4bb2-418f-a471-8a26c0a6e2c8" targetNamespace="http://schemas.microsoft.com/office/2006/metadata/properties" ma:root="true" ma:fieldsID="b601fd2b2e49154559175ee524479eae" ns2:_="" ns3:_="">
    <xsd:import namespace="f4ae6984-e761-44dd-8f18-4fd9cdb42d73"/>
    <xsd:import namespace="62a23add-4bb2-418f-a471-8a26c0a6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e6984-e761-44dd-8f18-4fd9cdb42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f4b387ca-4236-4033-bde9-9c00bf9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23add-4bb2-418f-a471-8a26c0a6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list="UserInfo" ma:SearchPeopleOnly="false" ma:internalName="SharedWithUsers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ce9636-b185-4ff1-b04a-d824901a4a69}" ma:internalName="TaxCatchAll" ma:showField="CatchAllData" ma:web="62a23add-4bb2-418f-a471-8a26c0a6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_w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A41C-56B1-490A-A9E5-7110AD668E74}">
  <ds:schemaRefs>
    <ds:schemaRef ds:uri="http://purl.org/dc/terms/"/>
    <ds:schemaRef ds:uri="http://schemas.microsoft.com/office/infopath/2007/PartnerControls"/>
    <ds:schemaRef ds:uri="http://www.w3.org/XML/1998/namespace"/>
    <ds:schemaRef ds:uri="f4ae6984-e761-44dd-8f18-4fd9cdb42d73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2a23add-4bb2-418f-a471-8a26c0a6e2c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7E1ACF-64B9-40D8-AA77-410D89416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6D470-248A-44A5-B789-9E73392F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e6984-e761-44dd-8f18-4fd9cdb42d73"/>
    <ds:schemaRef ds:uri="62a23add-4bb2-418f-a471-8a26c0a6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F7EEB-4141-43F7-9DCB-3335D058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14224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Bárdos Mónika</cp:lastModifiedBy>
  <cp:revision>2</cp:revision>
  <dcterms:created xsi:type="dcterms:W3CDTF">2022-06-02T10:17:00Z</dcterms:created>
  <dcterms:modified xsi:type="dcterms:W3CDTF">2022-06-02T10:17:00Z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0x0101007F74CB66101C164C80E2F79CD7B70978</vt:lpwstr>
  </property>
  <property fmtid="{D5CDD505-2E9C-101B-9397-08002B2CF9AE}" pid="3" name="Order">
    <vt:r8>6085800</vt:r8>
  </property>
  <property fmtid="{D5CDD505-2E9C-101B-9397-08002B2CF9AE}" pid="4" name="MediaServiceImageTags">
    <vt:lpwstr/>
  </property>
</Properties>
</file>